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3D34" w14:textId="77777777" w:rsidR="00913837" w:rsidRPr="00E973D3" w:rsidRDefault="00E973D3" w:rsidP="00E973D3">
      <w:pPr>
        <w:pStyle w:val="BodyText"/>
        <w:ind w:left="0"/>
        <w:jc w:val="center"/>
        <w:rPr>
          <w:b/>
          <w:sz w:val="26"/>
          <w:lang w:val="it-IT"/>
        </w:rPr>
      </w:pPr>
      <w:r w:rsidRPr="00E973D3">
        <w:rPr>
          <w:b/>
          <w:sz w:val="26"/>
          <w:lang w:val="it-IT"/>
        </w:rPr>
        <w:t>Matteo Marchetti</w:t>
      </w:r>
    </w:p>
    <w:p w14:paraId="6C61F5E4" w14:textId="26610ED0" w:rsidR="00E973D3" w:rsidRPr="00E973D3" w:rsidRDefault="00E973D3" w:rsidP="00E973D3">
      <w:pPr>
        <w:pStyle w:val="BodyText"/>
        <w:ind w:left="0"/>
        <w:jc w:val="center"/>
        <w:rPr>
          <w:sz w:val="16"/>
          <w:szCs w:val="16"/>
          <w:lang w:val="it-IT"/>
        </w:rPr>
      </w:pPr>
      <w:r w:rsidRPr="00E973D3">
        <w:rPr>
          <w:sz w:val="16"/>
          <w:szCs w:val="16"/>
          <w:lang w:val="it-IT"/>
        </w:rPr>
        <w:t xml:space="preserve">8150 SW 72nd Ave, APT </w:t>
      </w:r>
      <w:r w:rsidR="009F2D22">
        <w:rPr>
          <w:sz w:val="16"/>
          <w:szCs w:val="16"/>
          <w:lang w:val="it-IT"/>
        </w:rPr>
        <w:t>1308</w:t>
      </w:r>
    </w:p>
    <w:p w14:paraId="05230B5E" w14:textId="77777777" w:rsidR="00E973D3" w:rsidRPr="00E973D3" w:rsidRDefault="00E973D3" w:rsidP="00E973D3">
      <w:pPr>
        <w:pStyle w:val="BodyText"/>
        <w:ind w:left="0"/>
        <w:jc w:val="center"/>
        <w:rPr>
          <w:sz w:val="16"/>
          <w:szCs w:val="16"/>
        </w:rPr>
      </w:pPr>
      <w:r w:rsidRPr="00E973D3">
        <w:rPr>
          <w:sz w:val="16"/>
          <w:szCs w:val="16"/>
        </w:rPr>
        <w:t>Miami, Florida 33143</w:t>
      </w:r>
    </w:p>
    <w:p w14:paraId="2C77B90A" w14:textId="77777777" w:rsidR="00E973D3" w:rsidRPr="00E973D3" w:rsidRDefault="00E973D3" w:rsidP="00E973D3">
      <w:pPr>
        <w:pStyle w:val="BodyText"/>
        <w:ind w:left="0"/>
        <w:jc w:val="center"/>
        <w:rPr>
          <w:sz w:val="16"/>
          <w:szCs w:val="16"/>
        </w:rPr>
      </w:pPr>
      <w:r w:rsidRPr="00E973D3">
        <w:rPr>
          <w:sz w:val="16"/>
          <w:szCs w:val="16"/>
        </w:rPr>
        <w:t xml:space="preserve">Phone: </w:t>
      </w:r>
      <w:r w:rsidR="000A3E7F">
        <w:rPr>
          <w:sz w:val="16"/>
          <w:szCs w:val="16"/>
        </w:rPr>
        <w:t xml:space="preserve">+1 </w:t>
      </w:r>
      <w:r w:rsidRPr="00E973D3">
        <w:rPr>
          <w:sz w:val="16"/>
          <w:szCs w:val="16"/>
        </w:rPr>
        <w:t>786-493-0838</w:t>
      </w:r>
    </w:p>
    <w:p w14:paraId="08028EB3" w14:textId="77777777" w:rsidR="00E973D3" w:rsidRPr="00E973D3" w:rsidRDefault="00E973D3" w:rsidP="00E973D3">
      <w:pPr>
        <w:pStyle w:val="BodyText"/>
        <w:ind w:left="0"/>
        <w:jc w:val="center"/>
        <w:rPr>
          <w:sz w:val="16"/>
          <w:szCs w:val="16"/>
        </w:rPr>
      </w:pPr>
      <w:r w:rsidRPr="00E973D3">
        <w:rPr>
          <w:sz w:val="16"/>
          <w:szCs w:val="16"/>
        </w:rPr>
        <w:t>Email: m.marchetti@law.miami.edu</w:t>
      </w:r>
    </w:p>
    <w:p w14:paraId="6529293D" w14:textId="77777777" w:rsidR="00913837" w:rsidRDefault="00FF44D5">
      <w:pPr>
        <w:spacing w:before="228"/>
        <w:ind w:left="112"/>
        <w:rPr>
          <w:b/>
          <w:sz w:val="24"/>
        </w:rPr>
      </w:pPr>
      <w:r>
        <w:rPr>
          <w:b/>
          <w:sz w:val="24"/>
          <w:u w:val="thick"/>
        </w:rPr>
        <w:t>B</w:t>
      </w:r>
      <w:r>
        <w:rPr>
          <w:b/>
          <w:sz w:val="19"/>
          <w:u w:val="thick"/>
        </w:rPr>
        <w:t xml:space="preserve">AR </w:t>
      </w:r>
      <w:r>
        <w:rPr>
          <w:b/>
          <w:sz w:val="24"/>
          <w:u w:val="thick"/>
        </w:rPr>
        <w:t>A</w:t>
      </w:r>
      <w:r>
        <w:rPr>
          <w:b/>
          <w:sz w:val="19"/>
          <w:u w:val="thick"/>
        </w:rPr>
        <w:t>DMISSION</w:t>
      </w:r>
      <w:r>
        <w:rPr>
          <w:b/>
          <w:sz w:val="24"/>
          <w:u w:val="thick"/>
        </w:rPr>
        <w:t>:</w:t>
      </w:r>
    </w:p>
    <w:p w14:paraId="771FFC8C" w14:textId="77777777" w:rsidR="00E973D3" w:rsidRDefault="00FF44D5" w:rsidP="00E973D3">
      <w:pPr>
        <w:spacing w:before="70"/>
        <w:ind w:left="112"/>
      </w:pPr>
      <w:r>
        <w:rPr>
          <w:b/>
        </w:rPr>
        <w:t>State of Florida, 2016</w:t>
      </w:r>
    </w:p>
    <w:p w14:paraId="21287C93" w14:textId="77777777" w:rsidR="00E973D3" w:rsidRDefault="00E973D3" w:rsidP="00E973D3">
      <w:pPr>
        <w:spacing w:before="70"/>
        <w:ind w:left="112"/>
      </w:pPr>
    </w:p>
    <w:p w14:paraId="293FD4AB" w14:textId="77777777" w:rsidR="00913837" w:rsidRDefault="00FF44D5" w:rsidP="000220E8">
      <w:pPr>
        <w:ind w:left="112"/>
        <w:rPr>
          <w:b/>
          <w:sz w:val="24"/>
        </w:rPr>
      </w:pPr>
      <w:r>
        <w:rPr>
          <w:b/>
          <w:sz w:val="24"/>
          <w:u w:val="thick"/>
        </w:rPr>
        <w:t>E</w:t>
      </w:r>
      <w:r>
        <w:rPr>
          <w:b/>
          <w:sz w:val="19"/>
          <w:u w:val="thick"/>
        </w:rPr>
        <w:t>DUCATION</w:t>
      </w:r>
      <w:r>
        <w:rPr>
          <w:b/>
          <w:sz w:val="19"/>
        </w:rPr>
        <w:tab/>
      </w:r>
      <w:r>
        <w:rPr>
          <w:b/>
          <w:sz w:val="24"/>
        </w:rPr>
        <w:t>University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Miami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Law,</w:t>
      </w:r>
      <w:r>
        <w:rPr>
          <w:b/>
          <w:spacing w:val="-11"/>
          <w:sz w:val="24"/>
        </w:rPr>
        <w:t xml:space="preserve"> </w:t>
      </w:r>
      <w:r>
        <w:rPr>
          <w:spacing w:val="-9"/>
          <w:sz w:val="24"/>
        </w:rPr>
        <w:t>Coral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Gables,</w:t>
      </w:r>
      <w:r>
        <w:rPr>
          <w:spacing w:val="-20"/>
          <w:sz w:val="24"/>
        </w:rPr>
        <w:t xml:space="preserve"> </w:t>
      </w:r>
      <w:r>
        <w:rPr>
          <w:b/>
          <w:sz w:val="24"/>
        </w:rPr>
        <w:t>LL.M.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Arbitration,</w:t>
      </w:r>
    </w:p>
    <w:p w14:paraId="10CE5F9E" w14:textId="1166388E" w:rsidR="00913837" w:rsidRDefault="00FF44D5" w:rsidP="000220E8">
      <w:pPr>
        <w:ind w:left="1552"/>
        <w:jc w:val="both"/>
        <w:rPr>
          <w:sz w:val="24"/>
        </w:rPr>
      </w:pPr>
      <w:r>
        <w:rPr>
          <w:sz w:val="24"/>
        </w:rPr>
        <w:t>(</w:t>
      </w:r>
      <w:r w:rsidR="00AD670B">
        <w:rPr>
          <w:sz w:val="24"/>
        </w:rPr>
        <w:t>Scholarship Recipient</w:t>
      </w:r>
      <w:r>
        <w:rPr>
          <w:sz w:val="24"/>
        </w:rPr>
        <w:t>) May 2019</w:t>
      </w:r>
    </w:p>
    <w:p w14:paraId="7FF173CA" w14:textId="381BB632" w:rsidR="00E71378" w:rsidRDefault="00E71378" w:rsidP="00E71378">
      <w:pPr>
        <w:pStyle w:val="BodyText"/>
        <w:tabs>
          <w:tab w:val="left" w:pos="2992"/>
        </w:tabs>
      </w:pPr>
      <w:r>
        <w:rPr>
          <w:u w:val="single"/>
        </w:rPr>
        <w:t>GPA</w:t>
      </w:r>
      <w:r>
        <w:t>:</w:t>
      </w:r>
      <w:r>
        <w:tab/>
        <w:t>3.524 /</w:t>
      </w:r>
      <w:r>
        <w:rPr>
          <w:spacing w:val="2"/>
        </w:rPr>
        <w:t xml:space="preserve"> </w:t>
      </w:r>
      <w:r>
        <w:t>4.00</w:t>
      </w:r>
    </w:p>
    <w:p w14:paraId="5836EC6A" w14:textId="3B24AD42" w:rsidR="00913837" w:rsidRDefault="00913837" w:rsidP="000220E8">
      <w:pPr>
        <w:pStyle w:val="BodyText"/>
        <w:ind w:left="0"/>
        <w:jc w:val="left"/>
        <w:rPr>
          <w:sz w:val="30"/>
        </w:rPr>
      </w:pPr>
    </w:p>
    <w:p w14:paraId="4E188B4E" w14:textId="77777777" w:rsidR="00913837" w:rsidRDefault="00FF44D5" w:rsidP="000220E8">
      <w:pPr>
        <w:ind w:left="1552"/>
        <w:jc w:val="both"/>
        <w:rPr>
          <w:sz w:val="24"/>
        </w:rPr>
      </w:pPr>
      <w:r>
        <w:rPr>
          <w:b/>
          <w:sz w:val="24"/>
        </w:rPr>
        <w:t xml:space="preserve">University of Miami School of Law, </w:t>
      </w:r>
      <w:r>
        <w:rPr>
          <w:sz w:val="24"/>
        </w:rPr>
        <w:t xml:space="preserve">Coral Gables, </w:t>
      </w:r>
      <w:r>
        <w:rPr>
          <w:b/>
          <w:sz w:val="24"/>
        </w:rPr>
        <w:t xml:space="preserve">Juris Doctor, </w:t>
      </w:r>
      <w:r>
        <w:rPr>
          <w:sz w:val="24"/>
        </w:rPr>
        <w:t>May 2016</w:t>
      </w:r>
    </w:p>
    <w:p w14:paraId="1EA4FF49" w14:textId="77777777" w:rsidR="00913837" w:rsidRDefault="00FF44D5" w:rsidP="000220E8">
      <w:pPr>
        <w:pStyle w:val="BodyText"/>
        <w:tabs>
          <w:tab w:val="left" w:pos="2992"/>
        </w:tabs>
      </w:pPr>
      <w:r>
        <w:rPr>
          <w:u w:val="single"/>
        </w:rPr>
        <w:t>GPA</w:t>
      </w:r>
      <w:r>
        <w:t>:</w:t>
      </w:r>
      <w:r>
        <w:tab/>
        <w:t>3.28 /</w:t>
      </w:r>
      <w:r>
        <w:rPr>
          <w:spacing w:val="2"/>
        </w:rPr>
        <w:t xml:space="preserve"> </w:t>
      </w:r>
      <w:r>
        <w:t>4.00</w:t>
      </w:r>
    </w:p>
    <w:p w14:paraId="3AE26617" w14:textId="77777777" w:rsidR="00913837" w:rsidRDefault="00FF44D5" w:rsidP="000220E8">
      <w:pPr>
        <w:tabs>
          <w:tab w:val="left" w:pos="2992"/>
        </w:tabs>
        <w:ind w:left="1552"/>
        <w:jc w:val="both"/>
        <w:rPr>
          <w:i/>
        </w:rPr>
      </w:pPr>
      <w:r>
        <w:rPr>
          <w:u w:val="single"/>
        </w:rPr>
        <w:t>Honors:</w:t>
      </w:r>
      <w:r>
        <w:tab/>
        <w:t xml:space="preserve">Graduated </w:t>
      </w:r>
      <w:r>
        <w:rPr>
          <w:i/>
          <w:spacing w:val="-6"/>
        </w:rPr>
        <w:t>cum</w:t>
      </w:r>
      <w:r>
        <w:rPr>
          <w:i/>
          <w:spacing w:val="-16"/>
        </w:rPr>
        <w:t xml:space="preserve"> </w:t>
      </w:r>
      <w:r>
        <w:rPr>
          <w:i/>
          <w:spacing w:val="-7"/>
        </w:rPr>
        <w:t>laude</w:t>
      </w:r>
    </w:p>
    <w:p w14:paraId="1A7360A4" w14:textId="77777777" w:rsidR="00913837" w:rsidRDefault="00FF44D5" w:rsidP="000220E8">
      <w:pPr>
        <w:pStyle w:val="BodyText"/>
        <w:ind w:left="2992"/>
        <w:jc w:val="left"/>
      </w:pPr>
      <w:r>
        <w:t>Dean’s List (two semesters)</w:t>
      </w:r>
    </w:p>
    <w:p w14:paraId="574F36B6" w14:textId="77777777" w:rsidR="00913837" w:rsidRDefault="00FF44D5" w:rsidP="000220E8">
      <w:pPr>
        <w:pStyle w:val="BodyText"/>
      </w:pPr>
      <w:r>
        <w:rPr>
          <w:u w:val="single"/>
        </w:rPr>
        <w:t>Activities:</w:t>
      </w:r>
      <w:r>
        <w:t xml:space="preserve">          Moot Court</w:t>
      </w:r>
    </w:p>
    <w:p w14:paraId="14F2DABB" w14:textId="77777777" w:rsidR="00913837" w:rsidRDefault="00913837" w:rsidP="000220E8">
      <w:pPr>
        <w:pStyle w:val="BodyText"/>
        <w:ind w:left="0"/>
        <w:jc w:val="left"/>
        <w:rPr>
          <w:sz w:val="21"/>
        </w:rPr>
      </w:pPr>
    </w:p>
    <w:p w14:paraId="43BE0004" w14:textId="77777777" w:rsidR="00913837" w:rsidRDefault="00FF44D5" w:rsidP="000220E8">
      <w:pPr>
        <w:ind w:left="1552"/>
        <w:jc w:val="both"/>
        <w:rPr>
          <w:sz w:val="24"/>
        </w:rPr>
      </w:pPr>
      <w:r>
        <w:rPr>
          <w:b/>
          <w:sz w:val="24"/>
        </w:rPr>
        <w:t xml:space="preserve">University of Miami, </w:t>
      </w:r>
      <w:r>
        <w:rPr>
          <w:sz w:val="24"/>
        </w:rPr>
        <w:t xml:space="preserve">Coral Gables, </w:t>
      </w:r>
      <w:r>
        <w:rPr>
          <w:b/>
          <w:sz w:val="24"/>
        </w:rPr>
        <w:t xml:space="preserve">Bachelor of Arts, </w:t>
      </w:r>
      <w:r>
        <w:rPr>
          <w:sz w:val="24"/>
        </w:rPr>
        <w:t>May 2013</w:t>
      </w:r>
    </w:p>
    <w:p w14:paraId="6B136940" w14:textId="77777777" w:rsidR="001707FF" w:rsidRDefault="00FF44D5" w:rsidP="000220E8">
      <w:pPr>
        <w:pStyle w:val="BodyText"/>
        <w:tabs>
          <w:tab w:val="left" w:pos="2970"/>
        </w:tabs>
        <w:ind w:right="2860"/>
        <w:jc w:val="left"/>
        <w:rPr>
          <w:spacing w:val="-3"/>
        </w:rPr>
      </w:pPr>
      <w:r>
        <w:rPr>
          <w:spacing w:val="-3"/>
          <w:u w:val="single"/>
        </w:rPr>
        <w:t>Majors:</w:t>
      </w:r>
      <w:r w:rsidR="001707FF">
        <w:rPr>
          <w:spacing w:val="-3"/>
        </w:rPr>
        <w:t xml:space="preserve"> </w:t>
      </w:r>
      <w:r w:rsidR="001707FF">
        <w:rPr>
          <w:spacing w:val="-3"/>
        </w:rPr>
        <w:tab/>
      </w:r>
      <w:r>
        <w:t>Economics and</w:t>
      </w:r>
      <w:r>
        <w:rPr>
          <w:spacing w:val="-16"/>
        </w:rPr>
        <w:t xml:space="preserve"> </w:t>
      </w:r>
      <w:r>
        <w:rPr>
          <w:spacing w:val="-3"/>
        </w:rPr>
        <w:t>Political</w:t>
      </w:r>
      <w:r w:rsidR="001707FF">
        <w:rPr>
          <w:spacing w:val="-7"/>
        </w:rPr>
        <w:t xml:space="preserve"> </w:t>
      </w:r>
      <w:r>
        <w:rPr>
          <w:spacing w:val="-3"/>
        </w:rPr>
        <w:t>Science</w:t>
      </w:r>
    </w:p>
    <w:p w14:paraId="62B9A73F" w14:textId="77777777" w:rsidR="00913837" w:rsidRDefault="00FF44D5" w:rsidP="000220E8">
      <w:pPr>
        <w:pStyle w:val="BodyText"/>
        <w:tabs>
          <w:tab w:val="left" w:pos="2992"/>
        </w:tabs>
        <w:ind w:right="4310"/>
        <w:jc w:val="left"/>
      </w:pPr>
      <w:r>
        <w:t xml:space="preserve"> </w:t>
      </w:r>
      <w:r>
        <w:rPr>
          <w:spacing w:val="-3"/>
          <w:u w:val="single"/>
        </w:rPr>
        <w:t>GPA:</w:t>
      </w:r>
      <w:r>
        <w:rPr>
          <w:spacing w:val="-3"/>
        </w:rPr>
        <w:tab/>
      </w:r>
      <w:r>
        <w:t>3.69 /</w:t>
      </w:r>
      <w:r>
        <w:rPr>
          <w:spacing w:val="1"/>
        </w:rPr>
        <w:t xml:space="preserve"> </w:t>
      </w:r>
      <w:r>
        <w:t>4.00</w:t>
      </w:r>
    </w:p>
    <w:p w14:paraId="0752046A" w14:textId="77777777" w:rsidR="00913837" w:rsidRDefault="00FF44D5" w:rsidP="000220E8">
      <w:pPr>
        <w:pStyle w:val="BodyText"/>
        <w:tabs>
          <w:tab w:val="left" w:pos="2992"/>
        </w:tabs>
      </w:pPr>
      <w:r>
        <w:rPr>
          <w:u w:val="single"/>
        </w:rPr>
        <w:t>Honors</w:t>
      </w:r>
      <w:r>
        <w:t>:</w:t>
      </w:r>
      <w:r>
        <w:tab/>
        <w:t>Dean’s List (eight</w:t>
      </w:r>
      <w:r>
        <w:rPr>
          <w:spacing w:val="-27"/>
        </w:rPr>
        <w:t xml:space="preserve"> </w:t>
      </w:r>
      <w:r>
        <w:t>semesters)</w:t>
      </w:r>
    </w:p>
    <w:p w14:paraId="708018E4" w14:textId="77777777" w:rsidR="00913837" w:rsidRDefault="00FF44D5" w:rsidP="000220E8">
      <w:pPr>
        <w:pStyle w:val="BodyText"/>
        <w:ind w:left="2992"/>
        <w:jc w:val="left"/>
      </w:pPr>
      <w:r>
        <w:t>Provost’s Honor Roll (five semesters)</w:t>
      </w:r>
    </w:p>
    <w:p w14:paraId="7D47E07B" w14:textId="77777777" w:rsidR="001707FF" w:rsidRDefault="00FF44D5" w:rsidP="000220E8">
      <w:pPr>
        <w:pStyle w:val="BodyText"/>
        <w:tabs>
          <w:tab w:val="left" w:pos="2992"/>
        </w:tabs>
        <w:ind w:right="1960" w:firstLine="1440"/>
        <w:jc w:val="left"/>
      </w:pPr>
      <w:r>
        <w:t>Alpha Lambda Delta National Honor</w:t>
      </w:r>
      <w:r w:rsidR="001707FF">
        <w:rPr>
          <w:spacing w:val="-35"/>
        </w:rPr>
        <w:t xml:space="preserve">  </w:t>
      </w:r>
      <w:r>
        <w:t xml:space="preserve">Society </w:t>
      </w:r>
    </w:p>
    <w:p w14:paraId="497BC00D" w14:textId="77777777" w:rsidR="00913837" w:rsidRDefault="00FF44D5" w:rsidP="000220E8">
      <w:pPr>
        <w:pStyle w:val="BodyText"/>
        <w:tabs>
          <w:tab w:val="left" w:pos="2992"/>
        </w:tabs>
        <w:ind w:left="90" w:right="3157" w:firstLine="1440"/>
        <w:jc w:val="left"/>
      </w:pPr>
      <w:r>
        <w:rPr>
          <w:u w:val="single"/>
        </w:rPr>
        <w:t>Activities</w:t>
      </w:r>
      <w:r>
        <w:t>:</w:t>
      </w:r>
      <w:r>
        <w:tab/>
        <w:t>Water Polo</w:t>
      </w:r>
      <w:r>
        <w:rPr>
          <w:spacing w:val="-13"/>
        </w:rPr>
        <w:t xml:space="preserve"> </w:t>
      </w:r>
      <w:r>
        <w:t>Club</w:t>
      </w:r>
    </w:p>
    <w:p w14:paraId="2B8385D2" w14:textId="77777777" w:rsidR="00913837" w:rsidRDefault="00FF44D5" w:rsidP="000220E8">
      <w:pPr>
        <w:pStyle w:val="BodyText"/>
        <w:ind w:left="2992"/>
        <w:jc w:val="left"/>
      </w:pPr>
      <w:r>
        <w:t>Catholic Student Association Committee Chair</w:t>
      </w:r>
    </w:p>
    <w:p w14:paraId="6FB18D9F" w14:textId="77777777" w:rsidR="00913837" w:rsidRDefault="00913837" w:rsidP="000220E8">
      <w:pPr>
        <w:pStyle w:val="BodyText"/>
        <w:spacing w:before="10"/>
        <w:ind w:left="0"/>
        <w:jc w:val="left"/>
        <w:rPr>
          <w:sz w:val="35"/>
        </w:rPr>
      </w:pPr>
    </w:p>
    <w:p w14:paraId="42D5D11F" w14:textId="77777777" w:rsidR="00B47769" w:rsidRDefault="00FF44D5" w:rsidP="00E37A56">
      <w:pPr>
        <w:ind w:left="112"/>
        <w:rPr>
          <w:b/>
          <w:sz w:val="19"/>
        </w:rPr>
      </w:pPr>
      <w:r>
        <w:rPr>
          <w:b/>
          <w:sz w:val="24"/>
          <w:u w:val="thick"/>
        </w:rPr>
        <w:t>E</w:t>
      </w:r>
      <w:r>
        <w:rPr>
          <w:b/>
          <w:sz w:val="19"/>
          <w:u w:val="thick"/>
        </w:rPr>
        <w:t>XPERIENCE</w:t>
      </w:r>
      <w:r>
        <w:rPr>
          <w:b/>
          <w:sz w:val="19"/>
        </w:rPr>
        <w:t xml:space="preserve">    </w:t>
      </w:r>
    </w:p>
    <w:p w14:paraId="0DD9DE70" w14:textId="77777777" w:rsidR="00483BC0" w:rsidRDefault="00483BC0" w:rsidP="00BA4535">
      <w:pPr>
        <w:ind w:left="1440"/>
        <w:rPr>
          <w:b/>
          <w:sz w:val="24"/>
        </w:rPr>
      </w:pPr>
    </w:p>
    <w:p w14:paraId="43F95D75" w14:textId="3F8CC8B9" w:rsidR="009F2D22" w:rsidRDefault="009F2D22" w:rsidP="00483BC0">
      <w:pPr>
        <w:ind w:left="1440"/>
        <w:rPr>
          <w:bCs/>
          <w:sz w:val="24"/>
        </w:rPr>
      </w:pPr>
      <w:bookmarkStart w:id="0" w:name="_Hlk507435785"/>
      <w:r>
        <w:rPr>
          <w:b/>
          <w:sz w:val="24"/>
        </w:rPr>
        <w:t xml:space="preserve">The Law Office of Gonzalo Perez, Jr. P.A., </w:t>
      </w:r>
      <w:r>
        <w:rPr>
          <w:bCs/>
          <w:sz w:val="24"/>
        </w:rPr>
        <w:t>Miami, FL</w:t>
      </w:r>
    </w:p>
    <w:p w14:paraId="16FD374D" w14:textId="09BE4C38" w:rsidR="009F2D22" w:rsidRDefault="009F2D22" w:rsidP="00483BC0">
      <w:pPr>
        <w:ind w:left="1440"/>
        <w:rPr>
          <w:bCs/>
        </w:rPr>
      </w:pPr>
      <w:r w:rsidRPr="009F2D22">
        <w:rPr>
          <w:bCs/>
          <w:u w:val="single"/>
        </w:rPr>
        <w:t>Associate Attorney,</w:t>
      </w:r>
      <w:r w:rsidRPr="009F2D22">
        <w:rPr>
          <w:bCs/>
        </w:rPr>
        <w:t xml:space="preserve"> April 2019 – Present Time</w:t>
      </w:r>
    </w:p>
    <w:p w14:paraId="647EC0C8" w14:textId="7E106D50" w:rsidR="009F2D22" w:rsidRPr="009F2D22" w:rsidRDefault="009F2D22" w:rsidP="00483BC0">
      <w:pPr>
        <w:ind w:left="1440"/>
        <w:rPr>
          <w:bCs/>
        </w:rPr>
      </w:pPr>
      <w:r>
        <w:rPr>
          <w:bCs/>
        </w:rPr>
        <w:t>Handling 30-40 cases ranging from Estate Planning, Commercial Litigation, Real Estate Litigation, Real Estate Transactions/Closings, Probate Administration and Litigation, Trademark Applications. Attending hearings with regularity</w:t>
      </w:r>
      <w:r w:rsidR="003D1BAA">
        <w:rPr>
          <w:bCs/>
        </w:rPr>
        <w:t>.</w:t>
      </w:r>
    </w:p>
    <w:p w14:paraId="52CC6485" w14:textId="77777777" w:rsidR="009F2D22" w:rsidRDefault="009F2D22" w:rsidP="00483BC0">
      <w:pPr>
        <w:ind w:left="1440"/>
        <w:rPr>
          <w:b/>
          <w:sz w:val="24"/>
        </w:rPr>
      </w:pPr>
    </w:p>
    <w:p w14:paraId="3F96D001" w14:textId="50832918" w:rsidR="00483BC0" w:rsidRDefault="00483BC0" w:rsidP="00483BC0">
      <w:pPr>
        <w:ind w:left="1440"/>
        <w:rPr>
          <w:sz w:val="24"/>
        </w:rPr>
      </w:pPr>
      <w:r>
        <w:rPr>
          <w:b/>
          <w:sz w:val="24"/>
        </w:rPr>
        <w:t xml:space="preserve">Special Counsel, </w:t>
      </w:r>
      <w:r>
        <w:rPr>
          <w:sz w:val="24"/>
        </w:rPr>
        <w:t>Miami, FL</w:t>
      </w:r>
    </w:p>
    <w:p w14:paraId="17B6856A" w14:textId="6A6E0528" w:rsidR="00483BC0" w:rsidRDefault="00483BC0" w:rsidP="00483BC0">
      <w:pPr>
        <w:pStyle w:val="BodyText"/>
        <w:ind w:left="1440"/>
      </w:pPr>
      <w:r>
        <w:rPr>
          <w:u w:val="single"/>
        </w:rPr>
        <w:t>Document Review Attorney</w:t>
      </w:r>
      <w:r>
        <w:t xml:space="preserve">, January 2017- </w:t>
      </w:r>
      <w:r w:rsidR="00D64845">
        <w:t xml:space="preserve">December 2017, October 2018 </w:t>
      </w:r>
      <w:r w:rsidR="009F2D22">
        <w:t>–</w:t>
      </w:r>
      <w:r w:rsidR="00D64845">
        <w:t xml:space="preserve"> </w:t>
      </w:r>
      <w:r w:rsidR="009F2D22">
        <w:t>April 2019</w:t>
      </w:r>
    </w:p>
    <w:p w14:paraId="5028FF2F" w14:textId="77777777" w:rsidR="00483BC0" w:rsidRDefault="00483BC0" w:rsidP="00483BC0">
      <w:pPr>
        <w:pStyle w:val="BodyText"/>
        <w:ind w:left="1440" w:right="106"/>
      </w:pPr>
      <w:r>
        <w:t>Worked on several projects for Morgan, Lewis, &amp; Bockius. Coded and organized documents in complex matters ranging from breach of fiduciary duty to regulations on organ transplantation. Responsible for quality control.</w:t>
      </w:r>
    </w:p>
    <w:bookmarkEnd w:id="0"/>
    <w:p w14:paraId="333733A0" w14:textId="77777777" w:rsidR="00483BC0" w:rsidRDefault="00483BC0" w:rsidP="00BA4535">
      <w:pPr>
        <w:ind w:left="1440"/>
        <w:rPr>
          <w:b/>
          <w:sz w:val="24"/>
        </w:rPr>
      </w:pPr>
    </w:p>
    <w:p w14:paraId="6312ECDF" w14:textId="7A37369E" w:rsidR="00084465" w:rsidRPr="00084465" w:rsidRDefault="00084465" w:rsidP="00BA4535">
      <w:pPr>
        <w:ind w:left="1440"/>
        <w:rPr>
          <w:sz w:val="24"/>
        </w:rPr>
      </w:pPr>
      <w:r w:rsidRPr="00084465">
        <w:rPr>
          <w:b/>
          <w:sz w:val="24"/>
        </w:rPr>
        <w:t>Atkinson PA,</w:t>
      </w:r>
      <w:r w:rsidRPr="00084465">
        <w:rPr>
          <w:sz w:val="24"/>
        </w:rPr>
        <w:t xml:space="preserve"> Miami, FL</w:t>
      </w:r>
    </w:p>
    <w:p w14:paraId="62146B58" w14:textId="28481F08" w:rsidR="00084465" w:rsidRDefault="00084465" w:rsidP="00BA4535">
      <w:pPr>
        <w:ind w:left="1440"/>
        <w:rPr>
          <w:sz w:val="24"/>
        </w:rPr>
      </w:pPr>
      <w:r>
        <w:rPr>
          <w:sz w:val="24"/>
          <w:u w:val="single"/>
        </w:rPr>
        <w:t>Associate Attorney,</w:t>
      </w:r>
      <w:r>
        <w:rPr>
          <w:sz w:val="24"/>
        </w:rPr>
        <w:t xml:space="preserve"> June 2018-October 2018</w:t>
      </w:r>
    </w:p>
    <w:p w14:paraId="71DB3C69" w14:textId="35B2E5B0" w:rsidR="00084465" w:rsidRDefault="009B677C" w:rsidP="00BA4535">
      <w:pPr>
        <w:ind w:left="1440"/>
        <w:rPr>
          <w:sz w:val="24"/>
        </w:rPr>
      </w:pPr>
      <w:r>
        <w:rPr>
          <w:sz w:val="24"/>
        </w:rPr>
        <w:t>Took point on l</w:t>
      </w:r>
      <w:r w:rsidR="00084465">
        <w:rPr>
          <w:sz w:val="24"/>
        </w:rPr>
        <w:t>itigation regarding insurance defense</w:t>
      </w:r>
      <w:r>
        <w:rPr>
          <w:sz w:val="24"/>
        </w:rPr>
        <w:t>, bad faith,</w:t>
      </w:r>
      <w:r w:rsidR="00084465">
        <w:rPr>
          <w:sz w:val="24"/>
        </w:rPr>
        <w:t xml:space="preserve"> and coverage matters. </w:t>
      </w:r>
      <w:r>
        <w:rPr>
          <w:sz w:val="24"/>
        </w:rPr>
        <w:t xml:space="preserve">Handled </w:t>
      </w:r>
      <w:r w:rsidR="00F25B96">
        <w:rPr>
          <w:sz w:val="24"/>
        </w:rPr>
        <w:t>a</w:t>
      </w:r>
      <w:r>
        <w:rPr>
          <w:sz w:val="24"/>
        </w:rPr>
        <w:t xml:space="preserve"> substantial caseload. </w:t>
      </w:r>
    </w:p>
    <w:p w14:paraId="61F64491" w14:textId="77777777" w:rsidR="009B677C" w:rsidRPr="00084465" w:rsidRDefault="009B677C" w:rsidP="00BA4535">
      <w:pPr>
        <w:ind w:left="1440"/>
        <w:rPr>
          <w:sz w:val="24"/>
        </w:rPr>
      </w:pPr>
    </w:p>
    <w:p w14:paraId="424B0198" w14:textId="0FFC74A1" w:rsidR="00B47769" w:rsidRPr="00084465" w:rsidRDefault="00B47769" w:rsidP="00BA4535">
      <w:pPr>
        <w:ind w:left="1440"/>
        <w:rPr>
          <w:sz w:val="24"/>
        </w:rPr>
      </w:pPr>
      <w:r w:rsidRPr="00084465">
        <w:rPr>
          <w:b/>
          <w:sz w:val="24"/>
        </w:rPr>
        <w:t xml:space="preserve">TotalBank, </w:t>
      </w:r>
      <w:r w:rsidRPr="00084465">
        <w:rPr>
          <w:sz w:val="24"/>
        </w:rPr>
        <w:t>Miami, FL</w:t>
      </w:r>
    </w:p>
    <w:p w14:paraId="5289009B" w14:textId="36D40903" w:rsidR="00B47769" w:rsidRDefault="00B47769" w:rsidP="00BA4535">
      <w:pPr>
        <w:pStyle w:val="BodyText"/>
        <w:ind w:left="1440"/>
      </w:pPr>
      <w:r>
        <w:rPr>
          <w:u w:val="single"/>
        </w:rPr>
        <w:t>In-House Counsel</w:t>
      </w:r>
      <w:r>
        <w:t>, January 2018</w:t>
      </w:r>
      <w:r w:rsidR="00C4066F">
        <w:t xml:space="preserve"> – </w:t>
      </w:r>
      <w:r w:rsidR="00084465">
        <w:t>June 2018</w:t>
      </w:r>
      <w:r w:rsidR="00C4066F">
        <w:t xml:space="preserve"> </w:t>
      </w:r>
    </w:p>
    <w:p w14:paraId="6BC1104C" w14:textId="4AEA3C5A" w:rsidR="00C4066F" w:rsidRDefault="00B47769" w:rsidP="00BA4535">
      <w:pPr>
        <w:ind w:left="1440"/>
      </w:pPr>
      <w:r w:rsidRPr="00C4066F">
        <w:t>Serv</w:t>
      </w:r>
      <w:r w:rsidR="009B677C">
        <w:t>ed</w:t>
      </w:r>
      <w:r w:rsidRPr="00C4066F">
        <w:t xml:space="preserve"> as Assistant Vice President. Handl</w:t>
      </w:r>
      <w:r w:rsidR="009B677C">
        <w:t>ed</w:t>
      </w:r>
      <w:r w:rsidR="00C4066F" w:rsidRPr="00C4066F">
        <w:t xml:space="preserve"> and delegat</w:t>
      </w:r>
      <w:r w:rsidR="009B677C">
        <w:t>ed</w:t>
      </w:r>
      <w:r w:rsidRPr="00C4066F">
        <w:t xml:space="preserve"> all legal matters for the bank from initial pleadings in litigation to negotiating, drafting, and reviewing contracts for the bank.</w:t>
      </w:r>
      <w:r w:rsidR="00CF6050">
        <w:t xml:space="preserve"> Handl</w:t>
      </w:r>
      <w:r w:rsidR="009B677C">
        <w:t>ed</w:t>
      </w:r>
      <w:r w:rsidR="00CF6050">
        <w:t xml:space="preserve"> a wide variety of legal subjects ranging from premises liabilities to mortgage foreclosures and probate</w:t>
      </w:r>
      <w:r w:rsidR="006A0590">
        <w:t xml:space="preserve"> matters</w:t>
      </w:r>
      <w:r w:rsidR="00CF6050">
        <w:t xml:space="preserve">. </w:t>
      </w:r>
    </w:p>
    <w:p w14:paraId="75A6655E" w14:textId="63866DFE" w:rsidR="00172C02" w:rsidRDefault="00172C02" w:rsidP="00BA4535">
      <w:pPr>
        <w:ind w:left="1440"/>
      </w:pPr>
    </w:p>
    <w:p w14:paraId="373682D0" w14:textId="414541B9" w:rsidR="009F2D22" w:rsidRDefault="009F2D22" w:rsidP="00BA4535">
      <w:pPr>
        <w:ind w:left="1440"/>
      </w:pPr>
    </w:p>
    <w:p w14:paraId="18F74015" w14:textId="77777777" w:rsidR="009F2D22" w:rsidRDefault="009F2D22" w:rsidP="00BA4535">
      <w:pPr>
        <w:ind w:left="1440"/>
      </w:pPr>
    </w:p>
    <w:p w14:paraId="09803B12" w14:textId="52308BBF" w:rsidR="00172C02" w:rsidRDefault="00172C02" w:rsidP="00BA4535">
      <w:pPr>
        <w:ind w:left="1440"/>
      </w:pPr>
      <w:r>
        <w:rPr>
          <w:b/>
        </w:rPr>
        <w:t>GST LLP,</w:t>
      </w:r>
      <w:r>
        <w:t xml:space="preserve"> Miami, FL</w:t>
      </w:r>
    </w:p>
    <w:p w14:paraId="2B6E0B8F" w14:textId="7FC277E2" w:rsidR="00172C02" w:rsidRDefault="00131F89" w:rsidP="00BA4535">
      <w:pPr>
        <w:ind w:left="1440"/>
      </w:pPr>
      <w:r>
        <w:rPr>
          <w:u w:val="single"/>
        </w:rPr>
        <w:t xml:space="preserve">Practicum </w:t>
      </w:r>
      <w:r w:rsidR="00172C02">
        <w:rPr>
          <w:u w:val="single"/>
        </w:rPr>
        <w:t>Intern</w:t>
      </w:r>
      <w:r w:rsidR="00172C02">
        <w:t xml:space="preserve">, February 2018 – </w:t>
      </w:r>
      <w:r w:rsidR="00AB000D">
        <w:t>May 2018</w:t>
      </w:r>
    </w:p>
    <w:p w14:paraId="217E4A40" w14:textId="2262A5A8" w:rsidR="00172C02" w:rsidRPr="00172C02" w:rsidRDefault="00172C02" w:rsidP="00BA4535">
      <w:pPr>
        <w:ind w:left="1440"/>
      </w:pPr>
      <w:r>
        <w:t>Conduct</w:t>
      </w:r>
      <w:r w:rsidR="007A1ABE">
        <w:t>ed</w:t>
      </w:r>
      <w:r>
        <w:t xml:space="preserve"> research and draft</w:t>
      </w:r>
      <w:r w:rsidR="007A1ABE">
        <w:t>ed</w:t>
      </w:r>
      <w:r>
        <w:t xml:space="preserve"> pleadings on behalf of several South American and Asian governments involved in International Arbitral Disputes. Specific areas include telecommunications, mining/exploration, and commercial disputes. </w:t>
      </w:r>
    </w:p>
    <w:p w14:paraId="1F63BB48" w14:textId="77777777" w:rsidR="00483BC0" w:rsidRDefault="00483BC0" w:rsidP="00BA4535">
      <w:pPr>
        <w:ind w:left="1440"/>
        <w:rPr>
          <w:sz w:val="24"/>
        </w:rPr>
      </w:pPr>
    </w:p>
    <w:p w14:paraId="7F34C056" w14:textId="25054E36" w:rsidR="00C4066F" w:rsidRDefault="00C4066F" w:rsidP="00BA4535">
      <w:pPr>
        <w:ind w:left="1440"/>
        <w:rPr>
          <w:sz w:val="24"/>
        </w:rPr>
      </w:pPr>
      <w:r>
        <w:rPr>
          <w:b/>
          <w:sz w:val="24"/>
        </w:rPr>
        <w:t>University of Miami School of Law</w:t>
      </w:r>
      <w:r>
        <w:rPr>
          <w:sz w:val="24"/>
        </w:rPr>
        <w:t>, Coral Gables, FL</w:t>
      </w:r>
    </w:p>
    <w:p w14:paraId="7E4297CB" w14:textId="6298D845" w:rsidR="00B47769" w:rsidRDefault="00C4066F" w:rsidP="00BA4535">
      <w:pPr>
        <w:ind w:left="1440"/>
        <w:rPr>
          <w:sz w:val="24"/>
        </w:rPr>
      </w:pPr>
      <w:r w:rsidRPr="00C4066F">
        <w:rPr>
          <w:sz w:val="24"/>
          <w:u w:val="single"/>
        </w:rPr>
        <w:t>Research Assistant</w:t>
      </w:r>
      <w:r>
        <w:rPr>
          <w:sz w:val="24"/>
        </w:rPr>
        <w:t xml:space="preserve">, January 2018 – </w:t>
      </w:r>
      <w:r w:rsidR="009F2D22">
        <w:rPr>
          <w:sz w:val="24"/>
        </w:rPr>
        <w:t>May 2019</w:t>
      </w:r>
      <w:r>
        <w:rPr>
          <w:sz w:val="24"/>
        </w:rPr>
        <w:t xml:space="preserve"> </w:t>
      </w:r>
    </w:p>
    <w:p w14:paraId="687BA0C8" w14:textId="29E193D4" w:rsidR="00C4066F" w:rsidRPr="00C4066F" w:rsidRDefault="00C4066F" w:rsidP="00BA4535">
      <w:pPr>
        <w:ind w:left="1440"/>
      </w:pPr>
      <w:r w:rsidRPr="00C4066F">
        <w:t xml:space="preserve">Conducting research under Professor Jan Paulsson on studying cost management in international arbitrations. Reviewing international arbitration awards from the International Chamber of Commerce to gain a comprehensive understanding of what drives costs in an international arbitration. </w:t>
      </w:r>
    </w:p>
    <w:p w14:paraId="71CECD2D" w14:textId="71294714" w:rsidR="00EF397C" w:rsidRDefault="00EF397C" w:rsidP="00483BC0">
      <w:pPr>
        <w:pStyle w:val="BodyText"/>
        <w:tabs>
          <w:tab w:val="left" w:pos="2661"/>
        </w:tabs>
        <w:ind w:left="0"/>
        <w:jc w:val="left"/>
        <w:rPr>
          <w:b/>
          <w:sz w:val="24"/>
        </w:rPr>
      </w:pPr>
    </w:p>
    <w:p w14:paraId="52B1849C" w14:textId="072D597D" w:rsidR="00913837" w:rsidRDefault="00FF44D5" w:rsidP="00BA4535">
      <w:pPr>
        <w:ind w:left="1440"/>
        <w:jc w:val="both"/>
        <w:rPr>
          <w:sz w:val="24"/>
        </w:rPr>
      </w:pPr>
      <w:r>
        <w:rPr>
          <w:b/>
          <w:sz w:val="24"/>
        </w:rPr>
        <w:t xml:space="preserve">Synergy Legal Staffing, </w:t>
      </w:r>
      <w:r>
        <w:rPr>
          <w:sz w:val="24"/>
        </w:rPr>
        <w:t>Miami, FL</w:t>
      </w:r>
    </w:p>
    <w:p w14:paraId="7F393181" w14:textId="77777777" w:rsidR="00913837" w:rsidRDefault="00FF44D5" w:rsidP="00BA4535">
      <w:pPr>
        <w:pStyle w:val="BodyText"/>
        <w:ind w:left="1440"/>
      </w:pPr>
      <w:r>
        <w:rPr>
          <w:u w:val="single"/>
        </w:rPr>
        <w:t>Document Review Attorney</w:t>
      </w:r>
      <w:r>
        <w:t>, January 2017</w:t>
      </w:r>
    </w:p>
    <w:p w14:paraId="502D2417" w14:textId="77777777" w:rsidR="00913837" w:rsidRDefault="00FF44D5" w:rsidP="00BA4535">
      <w:pPr>
        <w:pStyle w:val="BodyText"/>
        <w:ind w:left="1440"/>
      </w:pPr>
      <w:r>
        <w:t>Coded and organized Italian and English language documents in a complex case.</w:t>
      </w:r>
    </w:p>
    <w:p w14:paraId="6ECE5481" w14:textId="77777777" w:rsidR="00913837" w:rsidRDefault="00913837" w:rsidP="00BA4535">
      <w:pPr>
        <w:pStyle w:val="BodyText"/>
        <w:ind w:left="1440"/>
        <w:jc w:val="left"/>
        <w:rPr>
          <w:sz w:val="24"/>
        </w:rPr>
      </w:pPr>
    </w:p>
    <w:p w14:paraId="7C8CC402" w14:textId="77777777" w:rsidR="00913837" w:rsidRDefault="00FF44D5" w:rsidP="00BA4535">
      <w:pPr>
        <w:ind w:left="1440"/>
        <w:jc w:val="both"/>
        <w:rPr>
          <w:sz w:val="24"/>
        </w:rPr>
      </w:pPr>
      <w:r>
        <w:rPr>
          <w:b/>
          <w:sz w:val="24"/>
        </w:rPr>
        <w:t xml:space="preserve">Joseph Rodriguez Law Offices, </w:t>
      </w:r>
      <w:r>
        <w:rPr>
          <w:sz w:val="24"/>
        </w:rPr>
        <w:t>Miami, FL</w:t>
      </w:r>
    </w:p>
    <w:p w14:paraId="3F487757" w14:textId="77777777" w:rsidR="00913837" w:rsidRDefault="00FF44D5" w:rsidP="00BA4535">
      <w:pPr>
        <w:pStyle w:val="BodyText"/>
        <w:ind w:left="1440"/>
      </w:pPr>
      <w:r>
        <w:rPr>
          <w:u w:val="single"/>
        </w:rPr>
        <w:t>Law Clerk</w:t>
      </w:r>
      <w:r>
        <w:t>, September 2016 – January 2017</w:t>
      </w:r>
    </w:p>
    <w:p w14:paraId="5A170CC3" w14:textId="77777777" w:rsidR="00913837" w:rsidRDefault="00FF44D5" w:rsidP="00BA4535">
      <w:pPr>
        <w:pStyle w:val="BodyText"/>
        <w:ind w:left="1440" w:right="71"/>
        <w:jc w:val="left"/>
      </w:pPr>
      <w:r>
        <w:t>Drafted motions and various pleadings. Conducted legal research. Answered discovery in Florida PIP suits.</w:t>
      </w:r>
    </w:p>
    <w:p w14:paraId="41516B9B" w14:textId="77777777" w:rsidR="00E37A56" w:rsidRDefault="00E37A56" w:rsidP="00BA4535">
      <w:pPr>
        <w:pStyle w:val="Heading1"/>
        <w:ind w:left="1440"/>
      </w:pPr>
    </w:p>
    <w:p w14:paraId="6B9A002F" w14:textId="77777777" w:rsidR="00913837" w:rsidRDefault="00FF44D5" w:rsidP="00BA4535">
      <w:pPr>
        <w:pStyle w:val="Heading1"/>
        <w:ind w:left="1440"/>
        <w:rPr>
          <w:b w:val="0"/>
        </w:rPr>
      </w:pPr>
      <w:r>
        <w:t xml:space="preserve">The Law Offices of Arturo Dopazo III, PA, </w:t>
      </w:r>
      <w:r>
        <w:rPr>
          <w:b w:val="0"/>
        </w:rPr>
        <w:t>Miami, FL</w:t>
      </w:r>
    </w:p>
    <w:p w14:paraId="0E05F3FA" w14:textId="77777777" w:rsidR="00913837" w:rsidRDefault="00FF44D5" w:rsidP="00BA4535">
      <w:pPr>
        <w:pStyle w:val="BodyText"/>
        <w:ind w:left="1440"/>
      </w:pPr>
      <w:r>
        <w:rPr>
          <w:u w:val="single"/>
        </w:rPr>
        <w:t>Law Clerk</w:t>
      </w:r>
      <w:r>
        <w:t>, January-May 2016</w:t>
      </w:r>
    </w:p>
    <w:p w14:paraId="156D7CB0" w14:textId="77777777" w:rsidR="00913837" w:rsidRDefault="00FF44D5" w:rsidP="00BA4535">
      <w:pPr>
        <w:pStyle w:val="BodyText"/>
        <w:ind w:left="1440" w:right="102"/>
      </w:pPr>
      <w:r>
        <w:t>Drafted motions and various pleadings. Conducted thorough legal research. Drafted summary judgment motion on reasonableness, relatedness, and necessity of treatments and charges in no- fault insurance cases.</w:t>
      </w:r>
    </w:p>
    <w:p w14:paraId="24552EA0" w14:textId="77777777" w:rsidR="00E37A56" w:rsidRDefault="00E37A56" w:rsidP="00BA4535">
      <w:pPr>
        <w:ind w:left="1440"/>
        <w:jc w:val="both"/>
        <w:rPr>
          <w:b/>
          <w:sz w:val="24"/>
        </w:rPr>
      </w:pPr>
    </w:p>
    <w:p w14:paraId="72EA7CEC" w14:textId="77777777" w:rsidR="00913837" w:rsidRDefault="00FF44D5" w:rsidP="00BA4535">
      <w:pPr>
        <w:ind w:left="1440"/>
        <w:jc w:val="both"/>
        <w:rPr>
          <w:sz w:val="24"/>
        </w:rPr>
      </w:pPr>
      <w:r>
        <w:rPr>
          <w:b/>
          <w:sz w:val="24"/>
        </w:rPr>
        <w:t xml:space="preserve">VDT International, </w:t>
      </w:r>
      <w:r>
        <w:rPr>
          <w:sz w:val="24"/>
        </w:rPr>
        <w:t>Miami, FL</w:t>
      </w:r>
    </w:p>
    <w:p w14:paraId="28C770E8" w14:textId="77777777" w:rsidR="00913837" w:rsidRDefault="00FF44D5" w:rsidP="00BA4535">
      <w:pPr>
        <w:pStyle w:val="BodyText"/>
        <w:ind w:left="1440"/>
      </w:pPr>
      <w:r>
        <w:rPr>
          <w:u w:val="single"/>
        </w:rPr>
        <w:t>Intern</w:t>
      </w:r>
      <w:r>
        <w:t>, August 2015-January 2016</w:t>
      </w:r>
    </w:p>
    <w:p w14:paraId="064341D6" w14:textId="77777777" w:rsidR="00913837" w:rsidRDefault="00FF44D5" w:rsidP="00BA4535">
      <w:pPr>
        <w:pStyle w:val="BodyText"/>
        <w:ind w:left="1440" w:right="106"/>
      </w:pPr>
      <w:r>
        <w:t>Drafted complaints, discovery motions and various pleadings. Researched and strategized tax planning, investigated cases, oversaw analysis of contracts, prepared correspondence and performed various administrative duties.</w:t>
      </w:r>
    </w:p>
    <w:p w14:paraId="0CCFF9CA" w14:textId="77777777" w:rsidR="00BA4535" w:rsidRDefault="00BA4535" w:rsidP="00BA4535">
      <w:pPr>
        <w:ind w:left="1440"/>
        <w:jc w:val="both"/>
        <w:rPr>
          <w:b/>
          <w:sz w:val="24"/>
        </w:rPr>
      </w:pPr>
    </w:p>
    <w:p w14:paraId="5D416224" w14:textId="0BBDD639" w:rsidR="00913837" w:rsidRDefault="00FF44D5" w:rsidP="00BA4535">
      <w:pPr>
        <w:ind w:left="1440"/>
        <w:jc w:val="both"/>
        <w:rPr>
          <w:sz w:val="24"/>
        </w:rPr>
      </w:pPr>
      <w:r>
        <w:rPr>
          <w:b/>
          <w:sz w:val="24"/>
        </w:rPr>
        <w:t xml:space="preserve">The Haggard Law Firm, </w:t>
      </w:r>
      <w:r>
        <w:rPr>
          <w:sz w:val="24"/>
        </w:rPr>
        <w:t>Coral Gables, FL</w:t>
      </w:r>
    </w:p>
    <w:p w14:paraId="305EF025" w14:textId="77777777" w:rsidR="00913837" w:rsidRDefault="00FF44D5" w:rsidP="00BA4535">
      <w:pPr>
        <w:pStyle w:val="BodyText"/>
        <w:ind w:left="1440"/>
      </w:pPr>
      <w:r>
        <w:rPr>
          <w:u w:val="single"/>
        </w:rPr>
        <w:t>Law Clerk</w:t>
      </w:r>
      <w:r>
        <w:t>, November 2014-August 2015</w:t>
      </w:r>
    </w:p>
    <w:p w14:paraId="452F98F4" w14:textId="77777777" w:rsidR="00913837" w:rsidRPr="00E37A56" w:rsidRDefault="00FF44D5" w:rsidP="00BA4535">
      <w:pPr>
        <w:pStyle w:val="BodyText"/>
        <w:ind w:left="1440" w:right="105"/>
      </w:pPr>
      <w:r>
        <w:t>Drafted complaints, discovery and various pleadings in personal injury (with a focus on security negligence) cases. Researched legal issues. Investigated cases and expert witnesses. Developed a comprehensive expert witness database for the firm to facilitate</w:t>
      </w:r>
      <w:r>
        <w:rPr>
          <w:spacing w:val="-24"/>
        </w:rPr>
        <w:t xml:space="preserve"> </w:t>
      </w:r>
      <w:r>
        <w:t>litigation.</w:t>
      </w:r>
    </w:p>
    <w:p w14:paraId="4E0B967E" w14:textId="77777777" w:rsidR="00913837" w:rsidRDefault="00E973D3" w:rsidP="00BA4535">
      <w:pPr>
        <w:pStyle w:val="Heading1"/>
        <w:ind w:left="1440"/>
        <w:rPr>
          <w:b w:val="0"/>
        </w:rPr>
      </w:pPr>
      <w:r>
        <w:br/>
      </w:r>
      <w:r w:rsidR="00FF44D5">
        <w:t>Miami-Dade Office of the State Attorney, 11</w:t>
      </w:r>
      <w:r w:rsidR="00FF44D5">
        <w:rPr>
          <w:position w:val="11"/>
          <w:sz w:val="16"/>
        </w:rPr>
        <w:t xml:space="preserve">th </w:t>
      </w:r>
      <w:r w:rsidR="00FF44D5">
        <w:t xml:space="preserve">Judicial Circuit, </w:t>
      </w:r>
      <w:r w:rsidR="00FF44D5">
        <w:rPr>
          <w:b w:val="0"/>
        </w:rPr>
        <w:t>Miami, FL</w:t>
      </w:r>
    </w:p>
    <w:p w14:paraId="2D992F0D" w14:textId="77777777" w:rsidR="00913837" w:rsidRDefault="00FF44D5" w:rsidP="00BA4535">
      <w:pPr>
        <w:pStyle w:val="BodyText"/>
        <w:ind w:left="1440"/>
      </w:pPr>
      <w:r>
        <w:rPr>
          <w:u w:val="single"/>
        </w:rPr>
        <w:t>Intern</w:t>
      </w:r>
      <w:r>
        <w:t>, May-August 2014</w:t>
      </w:r>
    </w:p>
    <w:p w14:paraId="68AEBFF1" w14:textId="77777777" w:rsidR="00913837" w:rsidRDefault="00FF44D5" w:rsidP="00BA4535">
      <w:pPr>
        <w:pStyle w:val="BodyText"/>
        <w:ind w:left="1440" w:right="148"/>
      </w:pPr>
      <w:r>
        <w:t xml:space="preserve">Assigned to the Gang </w:t>
      </w:r>
      <w:r>
        <w:rPr>
          <w:spacing w:val="-2"/>
        </w:rPr>
        <w:t xml:space="preserve">Strike </w:t>
      </w:r>
      <w:r>
        <w:t>Force. Investigated cases, researched legal issues, and drafted memoranda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motions.</w:t>
      </w:r>
      <w:r>
        <w:rPr>
          <w:spacing w:val="-6"/>
        </w:rPr>
        <w:t xml:space="preserve"> </w:t>
      </w:r>
      <w:r>
        <w:t>Assisted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interviews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victims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witnesses.</w:t>
      </w:r>
      <w:r>
        <w:rPr>
          <w:spacing w:val="-8"/>
        </w:rPr>
        <w:t xml:space="preserve"> </w:t>
      </w:r>
      <w:r>
        <w:t>Attended</w:t>
      </w:r>
      <w:r>
        <w:rPr>
          <w:spacing w:val="-9"/>
        </w:rPr>
        <w:t xml:space="preserve"> </w:t>
      </w:r>
      <w:r>
        <w:t>hearings</w:t>
      </w:r>
      <w:r>
        <w:rPr>
          <w:spacing w:val="-6"/>
        </w:rPr>
        <w:t xml:space="preserve"> </w:t>
      </w:r>
      <w:r>
        <w:t>and trials.</w:t>
      </w:r>
    </w:p>
    <w:p w14:paraId="13065F90" w14:textId="77777777" w:rsidR="00E37A56" w:rsidRDefault="00E37A56" w:rsidP="00BA4535">
      <w:pPr>
        <w:ind w:left="1440"/>
        <w:jc w:val="both"/>
        <w:rPr>
          <w:b/>
          <w:sz w:val="24"/>
        </w:rPr>
      </w:pPr>
    </w:p>
    <w:p w14:paraId="768CD713" w14:textId="77777777" w:rsidR="00913837" w:rsidRDefault="00FF44D5" w:rsidP="00BA4535">
      <w:pPr>
        <w:ind w:left="1440"/>
        <w:jc w:val="both"/>
        <w:rPr>
          <w:sz w:val="24"/>
        </w:rPr>
      </w:pPr>
      <w:r>
        <w:rPr>
          <w:b/>
          <w:sz w:val="24"/>
        </w:rPr>
        <w:t>Ferro Law</w:t>
      </w:r>
      <w:r>
        <w:rPr>
          <w:sz w:val="24"/>
        </w:rPr>
        <w:t xml:space="preserve">, </w:t>
      </w:r>
      <w:r>
        <w:rPr>
          <w:b/>
          <w:sz w:val="24"/>
        </w:rPr>
        <w:t xml:space="preserve">LLC, </w:t>
      </w:r>
      <w:r>
        <w:rPr>
          <w:sz w:val="24"/>
        </w:rPr>
        <w:t>Coral Gables, FL</w:t>
      </w:r>
    </w:p>
    <w:p w14:paraId="1423E3D9" w14:textId="77777777" w:rsidR="00913837" w:rsidRDefault="00FF44D5" w:rsidP="00BA4535">
      <w:pPr>
        <w:pStyle w:val="BodyText"/>
        <w:ind w:left="1440"/>
      </w:pPr>
      <w:r>
        <w:rPr>
          <w:u w:val="single"/>
        </w:rPr>
        <w:t>Intern</w:t>
      </w:r>
      <w:r>
        <w:t>, May-July 2012</w:t>
      </w:r>
    </w:p>
    <w:p w14:paraId="3FE8BDB2" w14:textId="77777777" w:rsidR="00913837" w:rsidRDefault="00FF44D5" w:rsidP="00BA4535">
      <w:pPr>
        <w:pStyle w:val="BodyText"/>
        <w:ind w:left="1440" w:right="195"/>
      </w:pPr>
      <w:r>
        <w:t>Performed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drafted</w:t>
      </w:r>
      <w:r>
        <w:rPr>
          <w:spacing w:val="-9"/>
        </w:rPr>
        <w:t xml:space="preserve"> </w:t>
      </w:r>
      <w:r>
        <w:t>complaints,</w:t>
      </w:r>
      <w:r>
        <w:rPr>
          <w:spacing w:val="-11"/>
        </w:rPr>
        <w:t xml:space="preserve"> </w:t>
      </w:r>
      <w:r>
        <w:t>interrogatories,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pleadings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probate cases.</w:t>
      </w:r>
      <w:r>
        <w:rPr>
          <w:spacing w:val="-10"/>
        </w:rPr>
        <w:t xml:space="preserve"> </w:t>
      </w:r>
      <w:r>
        <w:t>Interviewed</w:t>
      </w:r>
      <w:r>
        <w:rPr>
          <w:spacing w:val="-10"/>
        </w:rPr>
        <w:t xml:space="preserve"> </w:t>
      </w:r>
      <w:r>
        <w:t>clients.</w:t>
      </w:r>
      <w:r>
        <w:rPr>
          <w:spacing w:val="-10"/>
        </w:rPr>
        <w:t xml:space="preserve"> </w:t>
      </w:r>
      <w:r>
        <w:t>Attended</w:t>
      </w:r>
      <w:r>
        <w:rPr>
          <w:spacing w:val="-3"/>
        </w:rPr>
        <w:t xml:space="preserve"> </w:t>
      </w:r>
      <w:r>
        <w:t>hearings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depositions.</w:t>
      </w:r>
    </w:p>
    <w:p w14:paraId="5EC2228A" w14:textId="77777777" w:rsidR="00913837" w:rsidRDefault="00913837" w:rsidP="00E37A56">
      <w:pPr>
        <w:pStyle w:val="BodyText"/>
        <w:ind w:left="0"/>
        <w:jc w:val="left"/>
        <w:rPr>
          <w:sz w:val="24"/>
        </w:rPr>
      </w:pPr>
    </w:p>
    <w:p w14:paraId="58B3EFE8" w14:textId="77777777" w:rsidR="00913837" w:rsidRDefault="00FF44D5" w:rsidP="00E37A56">
      <w:pPr>
        <w:pStyle w:val="BodyText"/>
        <w:ind w:left="115"/>
        <w:jc w:val="left"/>
      </w:pPr>
      <w:r>
        <w:rPr>
          <w:b/>
          <w:sz w:val="24"/>
          <w:u w:val="thick"/>
        </w:rPr>
        <w:t>L</w:t>
      </w:r>
      <w:r>
        <w:rPr>
          <w:b/>
          <w:sz w:val="19"/>
          <w:u w:val="thick"/>
        </w:rPr>
        <w:t>ANGUAGES</w:t>
      </w:r>
      <w:r>
        <w:rPr>
          <w:b/>
          <w:sz w:val="19"/>
        </w:rPr>
        <w:t xml:space="preserve"> </w:t>
      </w:r>
      <w:r>
        <w:t>Italian (native), English (native), Spanish (proficient)</w:t>
      </w:r>
    </w:p>
    <w:p w14:paraId="0A078714" w14:textId="77777777" w:rsidR="00E37A56" w:rsidRDefault="00E37A56">
      <w:pPr>
        <w:pStyle w:val="BodyText"/>
        <w:ind w:left="115"/>
        <w:jc w:val="left"/>
      </w:pPr>
    </w:p>
    <w:sectPr w:rsidR="00E37A56" w:rsidSect="00913837">
      <w:pgSz w:w="12240" w:h="15840"/>
      <w:pgMar w:top="1080" w:right="10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37"/>
    <w:rsid w:val="000220E8"/>
    <w:rsid w:val="00084465"/>
    <w:rsid w:val="000A3E7F"/>
    <w:rsid w:val="000E41FD"/>
    <w:rsid w:val="00131F89"/>
    <w:rsid w:val="001707FF"/>
    <w:rsid w:val="00172C02"/>
    <w:rsid w:val="00177635"/>
    <w:rsid w:val="00220774"/>
    <w:rsid w:val="00277CE8"/>
    <w:rsid w:val="003658BB"/>
    <w:rsid w:val="003900CD"/>
    <w:rsid w:val="003B3195"/>
    <w:rsid w:val="003D1BAA"/>
    <w:rsid w:val="00483BC0"/>
    <w:rsid w:val="005C5CD8"/>
    <w:rsid w:val="006A0590"/>
    <w:rsid w:val="006F1155"/>
    <w:rsid w:val="007A1ABE"/>
    <w:rsid w:val="008E42F6"/>
    <w:rsid w:val="00913837"/>
    <w:rsid w:val="009B677C"/>
    <w:rsid w:val="009E6491"/>
    <w:rsid w:val="009F2D22"/>
    <w:rsid w:val="00A72553"/>
    <w:rsid w:val="00AB000D"/>
    <w:rsid w:val="00AC52EB"/>
    <w:rsid w:val="00AD670B"/>
    <w:rsid w:val="00B47769"/>
    <w:rsid w:val="00BA4535"/>
    <w:rsid w:val="00C4066F"/>
    <w:rsid w:val="00CF6050"/>
    <w:rsid w:val="00D64845"/>
    <w:rsid w:val="00E37A56"/>
    <w:rsid w:val="00E600AD"/>
    <w:rsid w:val="00E71378"/>
    <w:rsid w:val="00E973D3"/>
    <w:rsid w:val="00EF397C"/>
    <w:rsid w:val="00F25B96"/>
    <w:rsid w:val="00FB26AF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732D"/>
  <w15:docId w15:val="{C275CC2D-B405-4014-8B8E-D4F24E4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38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13837"/>
    <w:pPr>
      <w:ind w:left="145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3837"/>
    <w:pPr>
      <w:ind w:left="1552"/>
      <w:jc w:val="both"/>
    </w:pPr>
  </w:style>
  <w:style w:type="paragraph" w:styleId="ListParagraph">
    <w:name w:val="List Paragraph"/>
    <w:basedOn w:val="Normal"/>
    <w:uiPriority w:val="1"/>
    <w:qFormat/>
    <w:rsid w:val="00913837"/>
  </w:style>
  <w:style w:type="paragraph" w:customStyle="1" w:styleId="TableParagraph">
    <w:name w:val="Table Paragraph"/>
    <w:basedOn w:val="Normal"/>
    <w:uiPriority w:val="1"/>
    <w:qFormat/>
    <w:rsid w:val="00913837"/>
  </w:style>
  <w:style w:type="character" w:customStyle="1" w:styleId="BodyTextChar">
    <w:name w:val="Body Text Char"/>
    <w:basedOn w:val="DefaultParagraphFont"/>
    <w:link w:val="BodyText"/>
    <w:uiPriority w:val="1"/>
    <w:rsid w:val="00B477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LAW FIRM RESUME 29 JAN 2014.docx</vt:lpstr>
    </vt:vector>
  </TitlesOfParts>
  <Company>Hewlett-Packard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LAW FIRM RESUME 29 JAN 2014.docx</dc:title>
  <dc:creator>Matteo Marchetti</dc:creator>
  <cp:lastModifiedBy>Matteo Marchetti</cp:lastModifiedBy>
  <cp:revision>3</cp:revision>
  <dcterms:created xsi:type="dcterms:W3CDTF">2020-09-11T02:38:00Z</dcterms:created>
  <dcterms:modified xsi:type="dcterms:W3CDTF">2021-03-11T02:52:00Z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2017-11-17T00:00:00Z</vt:filetime>
  </property>
</Properties>
</file>