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87F1" w14:textId="77777777" w:rsidR="00A03A24" w:rsidRPr="00C75F97" w:rsidRDefault="00A03A24" w:rsidP="00A03A24">
      <w:pPr>
        <w:jc w:val="center"/>
        <w:rPr>
          <w:b/>
          <w:bCs/>
          <w:sz w:val="10"/>
          <w:szCs w:val="10"/>
        </w:rPr>
      </w:pPr>
    </w:p>
    <w:p w14:paraId="7D136995" w14:textId="77777777" w:rsidR="003505BE" w:rsidRPr="00C75F97" w:rsidRDefault="003505BE" w:rsidP="003505BE">
      <w:pPr>
        <w:pBdr>
          <w:bottom w:val="single" w:sz="6" w:space="1" w:color="auto"/>
        </w:pBdr>
        <w:rPr>
          <w:bCs/>
          <w:smallCaps/>
          <w:sz w:val="28"/>
          <w:szCs w:val="28"/>
        </w:rPr>
      </w:pPr>
      <w:r w:rsidRPr="00C75F97">
        <w:rPr>
          <w:bCs/>
          <w:smallCaps/>
          <w:sz w:val="28"/>
          <w:szCs w:val="28"/>
        </w:rPr>
        <w:t>Certifications</w:t>
      </w:r>
    </w:p>
    <w:p w14:paraId="29E94FC6" w14:textId="0B17B600" w:rsidR="003505BE" w:rsidRPr="00C75F97" w:rsidRDefault="003505BE" w:rsidP="003505BE">
      <w:pPr>
        <w:rPr>
          <w:b/>
          <w:bCs/>
        </w:rPr>
      </w:pPr>
      <w:r w:rsidRPr="00C75F97">
        <w:rPr>
          <w:b/>
          <w:bCs/>
        </w:rPr>
        <w:t>Admitted to Practice Law in Venezuela</w:t>
      </w:r>
      <w:r w:rsidRPr="00C75F97">
        <w:t>, October 1995 - Present</w:t>
      </w:r>
    </w:p>
    <w:p w14:paraId="61BA47CB" w14:textId="46D8BBD6" w:rsidR="003505BE" w:rsidRPr="00785B26" w:rsidRDefault="00E8476F" w:rsidP="003505BE">
      <w:pPr>
        <w:rPr>
          <w:bCs/>
        </w:rPr>
      </w:pPr>
      <w:r>
        <w:rPr>
          <w:b/>
          <w:bCs/>
        </w:rPr>
        <w:t xml:space="preserve">Admitted to Practice Law in Florida, </w:t>
      </w:r>
      <w:r>
        <w:t>May 2022 – Present</w:t>
      </w:r>
    </w:p>
    <w:p w14:paraId="02F145E7" w14:textId="77777777" w:rsidR="003505BE" w:rsidRPr="00C75F97" w:rsidRDefault="003505BE" w:rsidP="00541B6C">
      <w:pPr>
        <w:pBdr>
          <w:bottom w:val="single" w:sz="6" w:space="1" w:color="auto"/>
        </w:pBdr>
        <w:rPr>
          <w:bCs/>
          <w:smallCaps/>
        </w:rPr>
      </w:pPr>
    </w:p>
    <w:p w14:paraId="3D7CB8B5" w14:textId="7A7F5BCA" w:rsidR="00F62A44" w:rsidRPr="00C75F97" w:rsidRDefault="00F62A44" w:rsidP="00541B6C">
      <w:pPr>
        <w:pBdr>
          <w:bottom w:val="single" w:sz="6" w:space="1" w:color="auto"/>
        </w:pBdr>
      </w:pPr>
      <w:r w:rsidRPr="00C75F97">
        <w:rPr>
          <w:bCs/>
          <w:smallCaps/>
          <w:sz w:val="28"/>
          <w:szCs w:val="28"/>
        </w:rPr>
        <w:t>Education</w:t>
      </w:r>
    </w:p>
    <w:p w14:paraId="2CA88180" w14:textId="7AD2E33C" w:rsidR="00681A4A" w:rsidRPr="00C75F97" w:rsidRDefault="00681A4A" w:rsidP="00197779">
      <w:pPr>
        <w:snapToGrid w:val="0"/>
        <w:rPr>
          <w:b/>
          <w:bCs/>
        </w:rPr>
      </w:pPr>
      <w:r w:rsidRPr="00C75F97">
        <w:rPr>
          <w:b/>
          <w:bCs/>
        </w:rPr>
        <w:t>Florida International University College of Law</w:t>
      </w:r>
      <w:r w:rsidR="00D96F75" w:rsidRPr="00C75F97">
        <w:rPr>
          <w:b/>
          <w:bCs/>
        </w:rPr>
        <w:t xml:space="preserve">, </w:t>
      </w:r>
      <w:r w:rsidRPr="00C75F97">
        <w:t>Miami, F</w:t>
      </w:r>
      <w:r w:rsidR="00C169B6">
        <w:t>lorida</w:t>
      </w:r>
    </w:p>
    <w:p w14:paraId="265F831A" w14:textId="63D893CB" w:rsidR="00E95762" w:rsidRPr="00C75F97" w:rsidRDefault="00681A4A" w:rsidP="00E8476F">
      <w:pPr>
        <w:snapToGrid w:val="0"/>
      </w:pPr>
      <w:r w:rsidRPr="00C75F97">
        <w:t xml:space="preserve">Juris Doctor, </w:t>
      </w:r>
      <w:r w:rsidR="007C63CC">
        <w:t>December</w:t>
      </w:r>
      <w:r w:rsidR="00D66276" w:rsidRPr="00C75F97">
        <w:t xml:space="preserve"> </w:t>
      </w:r>
      <w:r w:rsidR="009548D7" w:rsidRPr="00C75F97">
        <w:t>202</w:t>
      </w:r>
      <w:r w:rsidR="00D874E3">
        <w:t>1</w:t>
      </w:r>
    </w:p>
    <w:p w14:paraId="22DF1C36" w14:textId="7E4F617B" w:rsidR="00681A4A" w:rsidRPr="00C75F97" w:rsidRDefault="00681A4A" w:rsidP="00197779">
      <w:pPr>
        <w:rPr>
          <w:b/>
          <w:bCs/>
        </w:rPr>
      </w:pPr>
    </w:p>
    <w:p w14:paraId="2803F05D" w14:textId="25C1E101" w:rsidR="00681A4A" w:rsidRPr="00C75F97" w:rsidRDefault="00681A4A" w:rsidP="00197779">
      <w:pPr>
        <w:rPr>
          <w:b/>
          <w:bCs/>
        </w:rPr>
      </w:pPr>
      <w:r w:rsidRPr="00C75F97">
        <w:rPr>
          <w:b/>
          <w:bCs/>
        </w:rPr>
        <w:t>Harvard Law School</w:t>
      </w:r>
      <w:r w:rsidR="00D96F75" w:rsidRPr="00C75F97">
        <w:rPr>
          <w:b/>
          <w:bCs/>
        </w:rPr>
        <w:t xml:space="preserve">, </w:t>
      </w:r>
      <w:r w:rsidRPr="00C75F97">
        <w:t xml:space="preserve">Cambridge, </w:t>
      </w:r>
      <w:r w:rsidR="00C169B6" w:rsidRPr="00C75F97">
        <w:t>M</w:t>
      </w:r>
      <w:r w:rsidR="00C169B6">
        <w:t xml:space="preserve">assachusetts </w:t>
      </w:r>
    </w:p>
    <w:p w14:paraId="10882208" w14:textId="148E7395" w:rsidR="00541B6C" w:rsidRPr="00C75F97" w:rsidRDefault="00321965" w:rsidP="00197779">
      <w:r>
        <w:t xml:space="preserve">Harvard Negotiation Institute (formerly known as </w:t>
      </w:r>
      <w:r w:rsidR="00681A4A" w:rsidRPr="00C75F97">
        <w:t>Program of Instruction for Lawyers</w:t>
      </w:r>
      <w:r>
        <w:t>)</w:t>
      </w:r>
    </w:p>
    <w:p w14:paraId="41E99399" w14:textId="26426F18" w:rsidR="00541B6C" w:rsidRPr="00C75F97" w:rsidRDefault="00541B6C" w:rsidP="00197779">
      <w:r w:rsidRPr="00A371DE">
        <w:rPr>
          <w:b/>
          <w:bCs/>
        </w:rPr>
        <w:t>Certificate</w:t>
      </w:r>
      <w:r w:rsidRPr="00C75F97">
        <w:t xml:space="preserve">: Workshop </w:t>
      </w:r>
      <w:r w:rsidR="009B2BD7" w:rsidRPr="00C75F97">
        <w:t xml:space="preserve">on </w:t>
      </w:r>
      <w:r w:rsidRPr="00C75F97">
        <w:t>Basic Negotiation: Creating Value in Deals &amp; Disputes</w:t>
      </w:r>
      <w:r w:rsidR="00D96F75" w:rsidRPr="00C75F97">
        <w:t xml:space="preserve">, June </w:t>
      </w:r>
      <w:r w:rsidR="00681A4A" w:rsidRPr="00C75F97">
        <w:t>2006</w:t>
      </w:r>
    </w:p>
    <w:p w14:paraId="22DCF613" w14:textId="524D74A2" w:rsidR="00541B6C" w:rsidRPr="00C75F97" w:rsidRDefault="00541B6C" w:rsidP="00197779">
      <w:r w:rsidRPr="00A371DE">
        <w:rPr>
          <w:b/>
          <w:bCs/>
        </w:rPr>
        <w:t>Certificate</w:t>
      </w:r>
      <w:r w:rsidRPr="00C75F97">
        <w:t>: Workshop</w:t>
      </w:r>
      <w:r w:rsidR="009B2BD7" w:rsidRPr="00C75F97">
        <w:t xml:space="preserve"> on</w:t>
      </w:r>
      <w:r w:rsidRPr="00C75F97">
        <w:t xml:space="preserve"> Advanced Negotiation: Difficult Conversations, June 2006</w:t>
      </w:r>
    </w:p>
    <w:p w14:paraId="7ABF646A" w14:textId="77777777" w:rsidR="00681A4A" w:rsidRPr="00C75F97" w:rsidRDefault="00681A4A" w:rsidP="00197779">
      <w:pPr>
        <w:rPr>
          <w:b/>
          <w:bCs/>
        </w:rPr>
      </w:pPr>
    </w:p>
    <w:p w14:paraId="465B9DA6" w14:textId="6C33BD14" w:rsidR="00681A4A" w:rsidRPr="00C75F97" w:rsidRDefault="00681A4A" w:rsidP="00197779">
      <w:pPr>
        <w:rPr>
          <w:b/>
          <w:bCs/>
        </w:rPr>
      </w:pPr>
      <w:r w:rsidRPr="00C75F97">
        <w:rPr>
          <w:b/>
          <w:bCs/>
        </w:rPr>
        <w:t>University of California Davis, School of Law</w:t>
      </w:r>
      <w:r w:rsidR="00D96F75" w:rsidRPr="00C75F97">
        <w:t>,</w:t>
      </w:r>
      <w:r w:rsidRPr="00C75F97">
        <w:t xml:space="preserve"> Davis, C</w:t>
      </w:r>
      <w:r w:rsidR="00C169B6">
        <w:t>alifornia</w:t>
      </w:r>
    </w:p>
    <w:p w14:paraId="7467A860" w14:textId="7CAF11B8" w:rsidR="00833356" w:rsidRPr="00C75F97" w:rsidRDefault="00040959" w:rsidP="00197779">
      <w:r w:rsidRPr="00C75F97">
        <w:t>Master</w:t>
      </w:r>
      <w:r w:rsidR="00681A4A" w:rsidRPr="00C75F97">
        <w:t xml:space="preserve"> of Arts in </w:t>
      </w:r>
      <w:r w:rsidRPr="00C75F97">
        <w:t>International Commercial Law</w:t>
      </w:r>
      <w:r w:rsidR="00D96F75" w:rsidRPr="00C75F97">
        <w:t xml:space="preserve">, September </w:t>
      </w:r>
      <w:r w:rsidR="00991A5D" w:rsidRPr="00C75F97">
        <w:t>2001</w:t>
      </w:r>
    </w:p>
    <w:p w14:paraId="47B34F81" w14:textId="50935AE5" w:rsidR="00833356" w:rsidRPr="00C75F97" w:rsidRDefault="00833356" w:rsidP="00197779"/>
    <w:p w14:paraId="3A1A0114" w14:textId="575B972F" w:rsidR="00681A4A" w:rsidRPr="00C75F97" w:rsidRDefault="00681A4A" w:rsidP="00197779">
      <w:pPr>
        <w:rPr>
          <w:lang w:val="es-ES"/>
        </w:rPr>
      </w:pPr>
      <w:r w:rsidRPr="00C75F97">
        <w:rPr>
          <w:b/>
          <w:bCs/>
          <w:lang w:val="es-ES"/>
        </w:rPr>
        <w:t>Universidad Católica Andrés Bello</w:t>
      </w:r>
      <w:r w:rsidR="00D96F75" w:rsidRPr="00C75F97">
        <w:rPr>
          <w:lang w:val="es-ES"/>
        </w:rPr>
        <w:t>,</w:t>
      </w:r>
      <w:r w:rsidRPr="00C75F97">
        <w:rPr>
          <w:lang w:val="es-ES"/>
        </w:rPr>
        <w:t xml:space="preserve"> Caracas, Venezuela</w:t>
      </w:r>
    </w:p>
    <w:p w14:paraId="691029C0" w14:textId="23959E6D" w:rsidR="00681A4A" w:rsidRPr="007C63CC" w:rsidRDefault="00681A4A" w:rsidP="00197779">
      <w:pPr>
        <w:rPr>
          <w:lang w:val="es-ES"/>
        </w:rPr>
      </w:pPr>
      <w:proofErr w:type="gramStart"/>
      <w:r w:rsidRPr="007C63CC">
        <w:rPr>
          <w:lang w:val="es-ES"/>
        </w:rPr>
        <w:t>Master</w:t>
      </w:r>
      <w:proofErr w:type="gramEnd"/>
      <w:r w:rsidRPr="007C63CC">
        <w:rPr>
          <w:lang w:val="es-ES"/>
        </w:rPr>
        <w:t xml:space="preserve"> </w:t>
      </w:r>
      <w:proofErr w:type="spellStart"/>
      <w:r w:rsidRPr="007C63CC">
        <w:rPr>
          <w:lang w:val="es-ES"/>
        </w:rPr>
        <w:t>of</w:t>
      </w:r>
      <w:proofErr w:type="spellEnd"/>
      <w:r w:rsidRPr="007C63CC">
        <w:rPr>
          <w:lang w:val="es-ES"/>
        </w:rPr>
        <w:t xml:space="preserve"> </w:t>
      </w:r>
      <w:proofErr w:type="spellStart"/>
      <w:r w:rsidRPr="007C63CC">
        <w:rPr>
          <w:lang w:val="es-ES"/>
        </w:rPr>
        <w:t>Arts</w:t>
      </w:r>
      <w:proofErr w:type="spellEnd"/>
      <w:r w:rsidRPr="007C63CC">
        <w:rPr>
          <w:lang w:val="es-ES"/>
        </w:rPr>
        <w:t xml:space="preserve"> in </w:t>
      </w:r>
      <w:proofErr w:type="spellStart"/>
      <w:r w:rsidRPr="007C63CC">
        <w:rPr>
          <w:lang w:val="es-ES"/>
        </w:rPr>
        <w:t>Commercial</w:t>
      </w:r>
      <w:proofErr w:type="spellEnd"/>
      <w:r w:rsidRPr="007C63CC">
        <w:rPr>
          <w:lang w:val="es-ES"/>
        </w:rPr>
        <w:t xml:space="preserve"> </w:t>
      </w:r>
      <w:proofErr w:type="spellStart"/>
      <w:r w:rsidRPr="007C63CC">
        <w:rPr>
          <w:lang w:val="es-ES"/>
        </w:rPr>
        <w:t>Law</w:t>
      </w:r>
      <w:proofErr w:type="spellEnd"/>
      <w:r w:rsidR="00250058" w:rsidRPr="007C63CC">
        <w:rPr>
          <w:lang w:val="es-ES"/>
        </w:rPr>
        <w:t xml:space="preserve"> / Especialización en Derecho Mercantil</w:t>
      </w:r>
      <w:r w:rsidR="00D96F75" w:rsidRPr="007C63CC">
        <w:rPr>
          <w:lang w:val="es-ES"/>
        </w:rPr>
        <w:t xml:space="preserve">, April </w:t>
      </w:r>
      <w:r w:rsidRPr="007C63CC">
        <w:rPr>
          <w:lang w:val="es-ES"/>
        </w:rPr>
        <w:t>2000</w:t>
      </w:r>
    </w:p>
    <w:p w14:paraId="77409085" w14:textId="3C679163" w:rsidR="00681A4A" w:rsidRPr="007C63CC" w:rsidRDefault="00681A4A" w:rsidP="00197779">
      <w:pPr>
        <w:rPr>
          <w:lang w:val="es-ES"/>
        </w:rPr>
      </w:pPr>
      <w:proofErr w:type="gramStart"/>
      <w:r w:rsidRPr="007C63CC">
        <w:rPr>
          <w:lang w:val="es-ES"/>
        </w:rPr>
        <w:t>Master</w:t>
      </w:r>
      <w:proofErr w:type="gramEnd"/>
      <w:r w:rsidRPr="007C63CC">
        <w:rPr>
          <w:lang w:val="es-ES"/>
        </w:rPr>
        <w:t xml:space="preserve"> </w:t>
      </w:r>
      <w:proofErr w:type="spellStart"/>
      <w:r w:rsidRPr="007C63CC">
        <w:rPr>
          <w:lang w:val="es-ES"/>
        </w:rPr>
        <w:t>of</w:t>
      </w:r>
      <w:proofErr w:type="spellEnd"/>
      <w:r w:rsidRPr="007C63CC">
        <w:rPr>
          <w:lang w:val="es-ES"/>
        </w:rPr>
        <w:t xml:space="preserve"> </w:t>
      </w:r>
      <w:proofErr w:type="spellStart"/>
      <w:r w:rsidRPr="007C63CC">
        <w:rPr>
          <w:lang w:val="es-ES"/>
        </w:rPr>
        <w:t>Arts</w:t>
      </w:r>
      <w:proofErr w:type="spellEnd"/>
      <w:r w:rsidRPr="007C63CC">
        <w:rPr>
          <w:lang w:val="es-ES"/>
        </w:rPr>
        <w:t xml:space="preserve"> in </w:t>
      </w:r>
      <w:proofErr w:type="spellStart"/>
      <w:r w:rsidRPr="007C63CC">
        <w:rPr>
          <w:lang w:val="es-ES"/>
        </w:rPr>
        <w:t>Procedure</w:t>
      </w:r>
      <w:proofErr w:type="spellEnd"/>
      <w:r w:rsidRPr="007C63CC">
        <w:rPr>
          <w:lang w:val="es-ES"/>
        </w:rPr>
        <w:t xml:space="preserve"> </w:t>
      </w:r>
      <w:proofErr w:type="spellStart"/>
      <w:r w:rsidRPr="007C63CC">
        <w:rPr>
          <w:lang w:val="es-ES"/>
        </w:rPr>
        <w:t>Law</w:t>
      </w:r>
      <w:proofErr w:type="spellEnd"/>
      <w:r w:rsidR="00250058" w:rsidRPr="007C63CC">
        <w:rPr>
          <w:lang w:val="es-ES"/>
        </w:rPr>
        <w:t xml:space="preserve"> / Especialización en Derecho Procesal</w:t>
      </w:r>
      <w:r w:rsidR="00D96F75" w:rsidRPr="007C63CC">
        <w:rPr>
          <w:lang w:val="es-ES"/>
        </w:rPr>
        <w:t>,</w:t>
      </w:r>
      <w:r w:rsidRPr="007C63CC">
        <w:rPr>
          <w:lang w:val="es-ES"/>
        </w:rPr>
        <w:t xml:space="preserve"> </w:t>
      </w:r>
      <w:r w:rsidR="00D96F75" w:rsidRPr="007C63CC">
        <w:rPr>
          <w:lang w:val="es-ES"/>
        </w:rPr>
        <w:t xml:space="preserve">April </w:t>
      </w:r>
      <w:r w:rsidRPr="007C63CC">
        <w:rPr>
          <w:lang w:val="es-ES"/>
        </w:rPr>
        <w:t>1999</w:t>
      </w:r>
    </w:p>
    <w:p w14:paraId="1D9F5D3D" w14:textId="467A4436" w:rsidR="00F96A8C" w:rsidRPr="00C75F97" w:rsidRDefault="00F96A8C" w:rsidP="00E80BCF">
      <w:pPr>
        <w:snapToGrid w:val="0"/>
        <w:rPr>
          <w:b/>
          <w:bCs/>
        </w:rPr>
      </w:pPr>
      <w:r w:rsidRPr="00C75F97">
        <w:t>Law Degree (Bachelor of Science</w:t>
      </w:r>
      <w:r w:rsidR="00160119" w:rsidRPr="00C75F97">
        <w:t xml:space="preserve"> in </w:t>
      </w:r>
      <w:r w:rsidRPr="00C75F97">
        <w:t>Law) / Abogado</w:t>
      </w:r>
      <w:r w:rsidR="00D96F75" w:rsidRPr="00C75F97">
        <w:t xml:space="preserve">, October </w:t>
      </w:r>
      <w:r w:rsidRPr="00C75F97">
        <w:t>1995</w:t>
      </w:r>
    </w:p>
    <w:p w14:paraId="57D44188" w14:textId="77777777" w:rsidR="00F96A8C" w:rsidRPr="00C75F97" w:rsidRDefault="00F96A8C" w:rsidP="00541B6C">
      <w:pPr>
        <w:outlineLvl w:val="0"/>
        <w:rPr>
          <w:b/>
        </w:rPr>
      </w:pPr>
    </w:p>
    <w:p w14:paraId="7C13A5E0" w14:textId="77777777" w:rsidR="00681A4A" w:rsidRPr="00C75F97" w:rsidRDefault="00681A4A" w:rsidP="00541B6C">
      <w:pPr>
        <w:pBdr>
          <w:bottom w:val="single" w:sz="6" w:space="1" w:color="auto"/>
        </w:pBdr>
        <w:rPr>
          <w:bCs/>
          <w:smallCaps/>
          <w:sz w:val="28"/>
          <w:szCs w:val="28"/>
        </w:rPr>
      </w:pPr>
      <w:r w:rsidRPr="00C75F97">
        <w:rPr>
          <w:bCs/>
          <w:smallCaps/>
          <w:sz w:val="28"/>
          <w:szCs w:val="28"/>
        </w:rPr>
        <w:t>Experience</w:t>
      </w:r>
    </w:p>
    <w:p w14:paraId="2FD4972B" w14:textId="346CCC53" w:rsidR="00E65213" w:rsidRDefault="00E65213" w:rsidP="00E65213">
      <w:pPr>
        <w:outlineLvl w:val="0"/>
        <w:rPr>
          <w:lang w:val="es-ES"/>
        </w:rPr>
      </w:pPr>
      <w:r w:rsidRPr="00E65213">
        <w:rPr>
          <w:b/>
          <w:bCs/>
          <w:lang w:val="es-ES"/>
        </w:rPr>
        <w:t xml:space="preserve">JEDCA </w:t>
      </w:r>
      <w:proofErr w:type="spellStart"/>
      <w:r w:rsidRPr="00E65213">
        <w:rPr>
          <w:b/>
          <w:bCs/>
          <w:lang w:val="es-ES"/>
        </w:rPr>
        <w:t>Law</w:t>
      </w:r>
      <w:proofErr w:type="spellEnd"/>
      <w:r w:rsidRPr="00E65213">
        <w:rPr>
          <w:b/>
          <w:bCs/>
          <w:lang w:val="es-ES"/>
        </w:rPr>
        <w:t>, P.A.</w:t>
      </w:r>
      <w:r w:rsidRPr="00E65213">
        <w:rPr>
          <w:lang w:val="es-ES"/>
        </w:rPr>
        <w:t xml:space="preserve">, </w:t>
      </w:r>
      <w:r>
        <w:rPr>
          <w:lang w:val="es-ES"/>
        </w:rPr>
        <w:t xml:space="preserve">Boca </w:t>
      </w:r>
      <w:proofErr w:type="spellStart"/>
      <w:r>
        <w:rPr>
          <w:lang w:val="es-ES"/>
        </w:rPr>
        <w:t>Raton</w:t>
      </w:r>
      <w:proofErr w:type="spellEnd"/>
      <w:r w:rsidRPr="00E65213">
        <w:rPr>
          <w:lang w:val="es-ES"/>
        </w:rPr>
        <w:t>, Florida</w:t>
      </w:r>
    </w:p>
    <w:p w14:paraId="33E99BB2" w14:textId="2B341DE1" w:rsidR="00E65213" w:rsidRPr="00E65213" w:rsidRDefault="00E65213" w:rsidP="00E65213">
      <w:pPr>
        <w:outlineLvl w:val="0"/>
      </w:pPr>
      <w:r w:rsidRPr="00E65213">
        <w:t>Managing Partner, May 2022 to Present</w:t>
      </w:r>
    </w:p>
    <w:p w14:paraId="4EA3931B" w14:textId="77777777" w:rsidR="00FF415F" w:rsidRDefault="00E65213" w:rsidP="00FF415F">
      <w:pPr>
        <w:pStyle w:val="ListParagraph"/>
        <w:jc w:val="both"/>
        <w:outlineLvl w:val="0"/>
      </w:pPr>
      <w:r>
        <w:t xml:space="preserve">Areas of expertise: </w:t>
      </w:r>
    </w:p>
    <w:p w14:paraId="7FB13A08" w14:textId="77777777" w:rsidR="00F533F7" w:rsidRDefault="00E65213" w:rsidP="00F533F7">
      <w:pPr>
        <w:pStyle w:val="ListParagraph"/>
        <w:numPr>
          <w:ilvl w:val="0"/>
          <w:numId w:val="28"/>
        </w:numPr>
        <w:jc w:val="both"/>
        <w:outlineLvl w:val="0"/>
      </w:pPr>
      <w:r>
        <w:t>International and Domestic Arbitration</w:t>
      </w:r>
      <w:r>
        <w:t>.</w:t>
      </w:r>
    </w:p>
    <w:p w14:paraId="35A7FB53" w14:textId="77777777" w:rsidR="00F533F7" w:rsidRDefault="00E65213" w:rsidP="00F533F7">
      <w:pPr>
        <w:pStyle w:val="ListParagraph"/>
        <w:numPr>
          <w:ilvl w:val="0"/>
          <w:numId w:val="28"/>
        </w:numPr>
        <w:jc w:val="both"/>
        <w:outlineLvl w:val="0"/>
      </w:pPr>
      <w:r>
        <w:t>Commercial and Intellectual Property (Trademarks and Copyrights) Litigation</w:t>
      </w:r>
    </w:p>
    <w:p w14:paraId="3E387BB2" w14:textId="77777777" w:rsidR="00F533F7" w:rsidRDefault="00E65213" w:rsidP="00F533F7">
      <w:pPr>
        <w:pStyle w:val="ListParagraph"/>
        <w:numPr>
          <w:ilvl w:val="0"/>
          <w:numId w:val="28"/>
        </w:numPr>
        <w:jc w:val="both"/>
        <w:outlineLvl w:val="0"/>
      </w:pPr>
      <w:r>
        <w:t>Anti-Counterfe</w:t>
      </w:r>
      <w:r w:rsidR="00FF415F">
        <w:t>iting litigation in Latin America</w:t>
      </w:r>
    </w:p>
    <w:p w14:paraId="69588329" w14:textId="77777777" w:rsidR="00F533F7" w:rsidRDefault="00FF415F" w:rsidP="00F533F7">
      <w:pPr>
        <w:pStyle w:val="ListParagraph"/>
        <w:numPr>
          <w:ilvl w:val="0"/>
          <w:numId w:val="28"/>
        </w:numPr>
        <w:jc w:val="both"/>
        <w:outlineLvl w:val="0"/>
      </w:pPr>
      <w:r>
        <w:t>Corporate and Business Law</w:t>
      </w:r>
    </w:p>
    <w:p w14:paraId="263035FA" w14:textId="34F34038" w:rsidR="00E65213" w:rsidRPr="00F533F7" w:rsidRDefault="00F533F7" w:rsidP="00541B6C">
      <w:pPr>
        <w:pStyle w:val="ListParagraph"/>
        <w:numPr>
          <w:ilvl w:val="0"/>
          <w:numId w:val="28"/>
        </w:numPr>
        <w:jc w:val="both"/>
        <w:outlineLvl w:val="0"/>
      </w:pPr>
      <w:r>
        <w:t xml:space="preserve">Data Privacy and </w:t>
      </w:r>
      <w:r w:rsidR="00FF415F">
        <w:t>Anti-corruption Compliance</w:t>
      </w:r>
      <w:r>
        <w:t xml:space="preserve"> in Latin America</w:t>
      </w:r>
    </w:p>
    <w:p w14:paraId="0DC16630" w14:textId="77777777" w:rsidR="00E65213" w:rsidRPr="00E65213" w:rsidRDefault="00E65213" w:rsidP="00541B6C">
      <w:pPr>
        <w:outlineLvl w:val="0"/>
        <w:rPr>
          <w:b/>
          <w:bCs/>
        </w:rPr>
      </w:pPr>
    </w:p>
    <w:p w14:paraId="5D9188E8" w14:textId="22937377" w:rsidR="00CD69FF" w:rsidRPr="00E65213" w:rsidRDefault="00CD69FF" w:rsidP="00541B6C">
      <w:pPr>
        <w:outlineLvl w:val="0"/>
        <w:rPr>
          <w:lang w:val="es-ES"/>
        </w:rPr>
      </w:pPr>
      <w:proofErr w:type="spellStart"/>
      <w:r w:rsidRPr="00E65213">
        <w:rPr>
          <w:b/>
          <w:bCs/>
          <w:lang w:val="es-ES"/>
        </w:rPr>
        <w:t>Jedca</w:t>
      </w:r>
      <w:proofErr w:type="spellEnd"/>
      <w:r w:rsidRPr="00E65213">
        <w:rPr>
          <w:b/>
          <w:bCs/>
          <w:lang w:val="es-ES"/>
        </w:rPr>
        <w:t xml:space="preserve"> </w:t>
      </w:r>
      <w:proofErr w:type="spellStart"/>
      <w:r w:rsidRPr="00E65213">
        <w:rPr>
          <w:b/>
          <w:bCs/>
          <w:lang w:val="es-ES"/>
        </w:rPr>
        <w:t>Consulting</w:t>
      </w:r>
      <w:proofErr w:type="spellEnd"/>
      <w:r w:rsidRPr="00E65213">
        <w:rPr>
          <w:b/>
          <w:bCs/>
          <w:lang w:val="es-ES"/>
        </w:rPr>
        <w:t>, LLC</w:t>
      </w:r>
      <w:r w:rsidRPr="00E65213">
        <w:rPr>
          <w:lang w:val="es-ES"/>
        </w:rPr>
        <w:t>, Miami, Florida</w:t>
      </w:r>
    </w:p>
    <w:p w14:paraId="259E9E72" w14:textId="4AAB5205" w:rsidR="00CD69FF" w:rsidRDefault="00CD69FF" w:rsidP="00541B6C">
      <w:pPr>
        <w:outlineLvl w:val="0"/>
      </w:pPr>
      <w:r>
        <w:t xml:space="preserve">Director, January 2021 to </w:t>
      </w:r>
      <w:r w:rsidR="00E65213">
        <w:t>May 2022</w:t>
      </w:r>
    </w:p>
    <w:p w14:paraId="702B5119" w14:textId="254FCF35" w:rsidR="00CD69FF" w:rsidRDefault="00CD69FF" w:rsidP="00ED3083">
      <w:pPr>
        <w:pStyle w:val="ListParagraph"/>
        <w:numPr>
          <w:ilvl w:val="0"/>
          <w:numId w:val="26"/>
        </w:numPr>
        <w:jc w:val="both"/>
        <w:outlineLvl w:val="0"/>
      </w:pPr>
      <w:r>
        <w:t>Advise</w:t>
      </w:r>
      <w:r w:rsidR="005B385F">
        <w:t>d</w:t>
      </w:r>
      <w:r>
        <w:t xml:space="preserve"> clients in strategies to be implemented and developed in international arbitration</w:t>
      </w:r>
      <w:r w:rsidR="00CE1F27">
        <w:t xml:space="preserve"> and mediation</w:t>
      </w:r>
      <w:r>
        <w:t>.</w:t>
      </w:r>
    </w:p>
    <w:p w14:paraId="797593C8" w14:textId="3A97CC43" w:rsidR="00CD69FF" w:rsidRDefault="00CD69FF" w:rsidP="00ED3083">
      <w:pPr>
        <w:pStyle w:val="ListParagraph"/>
        <w:numPr>
          <w:ilvl w:val="0"/>
          <w:numId w:val="26"/>
        </w:numPr>
        <w:jc w:val="both"/>
        <w:outlineLvl w:val="0"/>
      </w:pPr>
      <w:r>
        <w:t>Assist</w:t>
      </w:r>
      <w:r w:rsidR="005B385F">
        <w:t xml:space="preserve">ed </w:t>
      </w:r>
      <w:r>
        <w:t>clients in transactional negotiations</w:t>
      </w:r>
      <w:r w:rsidR="00CE1F27">
        <w:t>.</w:t>
      </w:r>
    </w:p>
    <w:p w14:paraId="0F41BCC6" w14:textId="78F12EFE" w:rsidR="00CD69FF" w:rsidRDefault="00CD69FF" w:rsidP="00ED3083">
      <w:pPr>
        <w:pStyle w:val="ListParagraph"/>
        <w:numPr>
          <w:ilvl w:val="0"/>
          <w:numId w:val="26"/>
        </w:numPr>
        <w:jc w:val="both"/>
        <w:outlineLvl w:val="0"/>
      </w:pPr>
      <w:r>
        <w:t>Participa</w:t>
      </w:r>
      <w:r w:rsidR="005B385F">
        <w:t xml:space="preserve">ted </w:t>
      </w:r>
      <w:r>
        <w:t>as mediat</w:t>
      </w:r>
      <w:r w:rsidR="007F5886">
        <w:t>or</w:t>
      </w:r>
      <w:r w:rsidR="000337F9">
        <w:t xml:space="preserve"> and arbitrator</w:t>
      </w:r>
      <w:r>
        <w:t xml:space="preserve"> in complex commercial disputes</w:t>
      </w:r>
    </w:p>
    <w:p w14:paraId="67B9BBD8" w14:textId="77777777" w:rsidR="00F533F7" w:rsidRDefault="00F533F7" w:rsidP="00541B6C">
      <w:pPr>
        <w:outlineLvl w:val="0"/>
        <w:rPr>
          <w:b/>
          <w:bCs/>
        </w:rPr>
      </w:pPr>
    </w:p>
    <w:p w14:paraId="16AF1F5C" w14:textId="5DAA422E" w:rsidR="00F96A8C" w:rsidRPr="00C75F97" w:rsidRDefault="00F16D30" w:rsidP="00541B6C">
      <w:pPr>
        <w:outlineLvl w:val="0"/>
        <w:rPr>
          <w:b/>
          <w:bCs/>
        </w:rPr>
      </w:pPr>
      <w:r w:rsidRPr="00C75F97">
        <w:rPr>
          <w:b/>
          <w:bCs/>
        </w:rPr>
        <w:t>United States Agency for International Development</w:t>
      </w:r>
      <w:r w:rsidR="00E02A37">
        <w:rPr>
          <w:b/>
          <w:bCs/>
        </w:rPr>
        <w:t xml:space="preserve"> (USAID)</w:t>
      </w:r>
      <w:r w:rsidR="00F96A8C" w:rsidRPr="00C75F97">
        <w:t xml:space="preserve">, Miami, </w:t>
      </w:r>
      <w:r w:rsidR="006C2D6A" w:rsidRPr="00C75F97">
        <w:t>F</w:t>
      </w:r>
      <w:r w:rsidR="00C169B6">
        <w:t>lorida</w:t>
      </w:r>
    </w:p>
    <w:p w14:paraId="18CF82E1" w14:textId="485393D4" w:rsidR="00681A4A" w:rsidRPr="00C75F97" w:rsidRDefault="00F96A8C" w:rsidP="00541B6C">
      <w:pPr>
        <w:outlineLvl w:val="0"/>
      </w:pPr>
      <w:r w:rsidRPr="00C75F97">
        <w:rPr>
          <w:b/>
          <w:bCs/>
        </w:rPr>
        <w:t>I</w:t>
      </w:r>
      <w:r w:rsidR="00681A4A" w:rsidRPr="00C75F97">
        <w:rPr>
          <w:b/>
          <w:bCs/>
        </w:rPr>
        <w:t>ndependent Consultant</w:t>
      </w:r>
      <w:r w:rsidR="00681A4A" w:rsidRPr="00C75F97">
        <w:t xml:space="preserve">, </w:t>
      </w:r>
      <w:proofErr w:type="gramStart"/>
      <w:r w:rsidR="00A371DE">
        <w:t>July,</w:t>
      </w:r>
      <w:proofErr w:type="gramEnd"/>
      <w:r w:rsidR="00A371DE">
        <w:t xml:space="preserve"> </w:t>
      </w:r>
      <w:r w:rsidR="00681A4A" w:rsidRPr="00C75F97">
        <w:t xml:space="preserve">2020 to </w:t>
      </w:r>
      <w:r w:rsidR="00A371DE">
        <w:t>December, 2020</w:t>
      </w:r>
    </w:p>
    <w:p w14:paraId="3732E3FB" w14:textId="77777777" w:rsidR="00642593" w:rsidRDefault="001E75C5" w:rsidP="00642593">
      <w:pPr>
        <w:pStyle w:val="ListParagraph"/>
        <w:numPr>
          <w:ilvl w:val="0"/>
          <w:numId w:val="27"/>
        </w:numPr>
        <w:jc w:val="both"/>
      </w:pPr>
      <w:r w:rsidRPr="00C75F97">
        <w:t>C</w:t>
      </w:r>
      <w:r w:rsidR="00681A4A" w:rsidRPr="00C75F97">
        <w:t>oordinated with law firms in the United Kingdom, Switzerland</w:t>
      </w:r>
      <w:r w:rsidR="008D6736" w:rsidRPr="00C75F97">
        <w:t>,</w:t>
      </w:r>
      <w:r w:rsidR="00681A4A" w:rsidRPr="00C75F97">
        <w:t xml:space="preserve"> and the </w:t>
      </w:r>
      <w:r w:rsidR="0089759C" w:rsidRPr="00C75F97">
        <w:t xml:space="preserve">U.S. </w:t>
      </w:r>
      <w:r w:rsidR="00681A4A" w:rsidRPr="00C75F97">
        <w:t xml:space="preserve">the strategy and prosecution of </w:t>
      </w:r>
      <w:r w:rsidR="008D6736" w:rsidRPr="00C75F97">
        <w:t>over</w:t>
      </w:r>
      <w:r w:rsidR="00681A4A" w:rsidRPr="00C75F97">
        <w:t xml:space="preserve"> </w:t>
      </w:r>
      <w:r w:rsidR="00321965">
        <w:t>sixty</w:t>
      </w:r>
      <w:r w:rsidR="00681A4A" w:rsidRPr="00C75F97">
        <w:t xml:space="preserve"> judicial and extrajudicial cases</w:t>
      </w:r>
      <w:r w:rsidR="00321965">
        <w:t>,</w:t>
      </w:r>
      <w:r w:rsidR="00681A4A" w:rsidRPr="00C75F97">
        <w:t xml:space="preserve"> </w:t>
      </w:r>
      <w:r w:rsidR="0089759C" w:rsidRPr="00C75F97">
        <w:t>and</w:t>
      </w:r>
      <w:r w:rsidR="00681A4A" w:rsidRPr="00C75F97">
        <w:t xml:space="preserve"> over </w:t>
      </w:r>
      <w:r w:rsidR="00321965">
        <w:t>ten</w:t>
      </w:r>
      <w:r w:rsidR="00681A4A" w:rsidRPr="00C75F97">
        <w:t xml:space="preserve"> international arbitration cases</w:t>
      </w:r>
      <w:r w:rsidR="00321965">
        <w:t>,</w:t>
      </w:r>
      <w:r w:rsidR="00681A4A" w:rsidRPr="00C75F97">
        <w:t xml:space="preserve"> involving </w:t>
      </w:r>
      <w:r w:rsidR="00321965">
        <w:t>sovereign s</w:t>
      </w:r>
      <w:r w:rsidR="0089759C" w:rsidRPr="00C75F97">
        <w:t xml:space="preserve">tates </w:t>
      </w:r>
      <w:r w:rsidR="00681A4A" w:rsidRPr="00C75F97">
        <w:t>a</w:t>
      </w:r>
      <w:r w:rsidRPr="00C75F97">
        <w:t>nd</w:t>
      </w:r>
      <w:r w:rsidR="00681A4A" w:rsidRPr="00C75F97">
        <w:t xml:space="preserve"> </w:t>
      </w:r>
      <w:r w:rsidR="00321965">
        <w:t xml:space="preserve">state-owned </w:t>
      </w:r>
      <w:r w:rsidR="00681A4A" w:rsidRPr="00C75F97">
        <w:t>companies in the oil and gas sector.</w:t>
      </w:r>
      <w:r w:rsidRPr="00C75F97">
        <w:t xml:space="preserve"> </w:t>
      </w:r>
    </w:p>
    <w:p w14:paraId="3EE31600" w14:textId="28CFCE7A" w:rsidR="00642593" w:rsidRDefault="00681A4A" w:rsidP="00642593">
      <w:pPr>
        <w:pStyle w:val="ListParagraph"/>
        <w:numPr>
          <w:ilvl w:val="0"/>
          <w:numId w:val="27"/>
        </w:numPr>
        <w:jc w:val="both"/>
      </w:pPr>
      <w:r w:rsidRPr="00C75F97">
        <w:t>Developed and implemented technological platform</w:t>
      </w:r>
      <w:r w:rsidR="00321965">
        <w:t>s</w:t>
      </w:r>
      <w:r w:rsidRPr="00C75F97">
        <w:t xml:space="preserve"> based </w:t>
      </w:r>
      <w:r w:rsidR="008B4DB9">
        <w:t>o</w:t>
      </w:r>
      <w:r w:rsidRPr="00C75F97">
        <w:t xml:space="preserve">n Microsoft </w:t>
      </w:r>
      <w:r w:rsidR="0089759C" w:rsidRPr="00C75F97">
        <w:t xml:space="preserve">Teams </w:t>
      </w:r>
      <w:r w:rsidRPr="00C75F97">
        <w:t>according to the strictest security and privacy protocols to organize all international arbitration</w:t>
      </w:r>
      <w:r w:rsidR="00321965">
        <w:t xml:space="preserve">, </w:t>
      </w:r>
      <w:r w:rsidRPr="00C75F97">
        <w:t xml:space="preserve">judicial and </w:t>
      </w:r>
      <w:r w:rsidR="00321965">
        <w:t xml:space="preserve">non-judicial </w:t>
      </w:r>
      <w:r w:rsidRPr="00C75F97">
        <w:t>cases</w:t>
      </w:r>
      <w:r w:rsidR="007F7973" w:rsidRPr="00C75F97">
        <w:t xml:space="preserve">. </w:t>
      </w:r>
    </w:p>
    <w:p w14:paraId="37660B5A" w14:textId="77777777" w:rsidR="00642593" w:rsidRDefault="004D3DFD" w:rsidP="00642593">
      <w:pPr>
        <w:pStyle w:val="ListParagraph"/>
        <w:numPr>
          <w:ilvl w:val="0"/>
          <w:numId w:val="27"/>
        </w:numPr>
        <w:jc w:val="both"/>
      </w:pPr>
      <w:r w:rsidRPr="00C75F97">
        <w:t xml:space="preserve">Supervised </w:t>
      </w:r>
      <w:r w:rsidR="00756974" w:rsidRPr="00C75F97">
        <w:t>six</w:t>
      </w:r>
      <w:r w:rsidR="00681A4A" w:rsidRPr="00C75F97">
        <w:t xml:space="preserve"> attorneys and foreign legal consultants who provided legal and strategic advice </w:t>
      </w:r>
      <w:r w:rsidR="007939B7" w:rsidRPr="00C75F97">
        <w:t xml:space="preserve">on </w:t>
      </w:r>
      <w:r w:rsidR="00681A4A" w:rsidRPr="00C75F97">
        <w:t>litigation</w:t>
      </w:r>
      <w:r w:rsidR="00756974" w:rsidRPr="00C75F97">
        <w:t>,</w:t>
      </w:r>
      <w:r w:rsidR="00681A4A" w:rsidRPr="00C75F97">
        <w:t xml:space="preserve"> arbitration matters,</w:t>
      </w:r>
      <w:r w:rsidR="00321965">
        <w:t xml:space="preserve"> and</w:t>
      </w:r>
      <w:r w:rsidR="00681A4A" w:rsidRPr="00C75F97">
        <w:t xml:space="preserve"> anti-corruption measures and investigations.</w:t>
      </w:r>
      <w:r w:rsidR="00B41543" w:rsidRPr="00C75F97">
        <w:t xml:space="preserve"> </w:t>
      </w:r>
    </w:p>
    <w:p w14:paraId="2ED88DF8" w14:textId="77777777" w:rsidR="00681A4A" w:rsidRPr="00C75F97" w:rsidRDefault="00681A4A" w:rsidP="00541B6C">
      <w:pPr>
        <w:outlineLvl w:val="0"/>
        <w:rPr>
          <w:b/>
          <w:bCs/>
        </w:rPr>
      </w:pPr>
    </w:p>
    <w:p w14:paraId="2FA87781" w14:textId="0647B805" w:rsidR="00F96A8C" w:rsidRPr="00C75F97" w:rsidRDefault="00F96A8C" w:rsidP="00541B6C">
      <w:pPr>
        <w:outlineLvl w:val="0"/>
        <w:rPr>
          <w:b/>
          <w:lang w:val="es-ES"/>
        </w:rPr>
      </w:pPr>
      <w:r w:rsidRPr="00C75F97">
        <w:rPr>
          <w:b/>
          <w:lang w:val="es-ES"/>
        </w:rPr>
        <w:t>LEĜA Abogados (</w:t>
      </w:r>
      <w:proofErr w:type="spellStart"/>
      <w:r w:rsidR="006C2D6A" w:rsidRPr="00C75F97">
        <w:rPr>
          <w:b/>
          <w:lang w:val="es-ES"/>
        </w:rPr>
        <w:t>previously</w:t>
      </w:r>
      <w:proofErr w:type="spellEnd"/>
      <w:r w:rsidR="006C2D6A" w:rsidRPr="00C75F97">
        <w:rPr>
          <w:b/>
          <w:lang w:val="es-ES"/>
        </w:rPr>
        <w:t xml:space="preserve"> </w:t>
      </w:r>
      <w:proofErr w:type="spellStart"/>
      <w:r w:rsidRPr="00C75F97">
        <w:rPr>
          <w:b/>
          <w:lang w:val="es-ES"/>
        </w:rPr>
        <w:t>Imery</w:t>
      </w:r>
      <w:proofErr w:type="spellEnd"/>
      <w:r w:rsidRPr="00C75F97">
        <w:rPr>
          <w:b/>
          <w:lang w:val="es-ES"/>
        </w:rPr>
        <w:t xml:space="preserve"> Urdaneta)</w:t>
      </w:r>
      <w:r w:rsidRPr="00C75F97">
        <w:rPr>
          <w:bCs/>
          <w:lang w:val="es-ES"/>
        </w:rPr>
        <w:t>,</w:t>
      </w:r>
      <w:r w:rsidRPr="00C75F97">
        <w:rPr>
          <w:b/>
          <w:lang w:val="es-ES"/>
        </w:rPr>
        <w:t xml:space="preserve"> </w:t>
      </w:r>
      <w:r w:rsidRPr="00C75F97">
        <w:rPr>
          <w:bCs/>
          <w:lang w:val="es-ES"/>
        </w:rPr>
        <w:t>Caracas, Venezuela</w:t>
      </w:r>
    </w:p>
    <w:p w14:paraId="44CB1CF0" w14:textId="51DEC48D" w:rsidR="00681A4A" w:rsidRPr="00C75F97" w:rsidRDefault="00681A4A" w:rsidP="00541B6C">
      <w:pPr>
        <w:outlineLvl w:val="0"/>
      </w:pPr>
      <w:r w:rsidRPr="00C75F97">
        <w:rPr>
          <w:b/>
          <w:bCs/>
        </w:rPr>
        <w:t>Partner</w:t>
      </w:r>
      <w:r w:rsidRPr="00C75F97">
        <w:t xml:space="preserve">, </w:t>
      </w:r>
      <w:proofErr w:type="gramStart"/>
      <w:r w:rsidR="00A371DE">
        <w:t>May,</w:t>
      </w:r>
      <w:proofErr w:type="gramEnd"/>
      <w:r w:rsidR="00A371DE">
        <w:t xml:space="preserve"> 2007 to June 2020</w:t>
      </w:r>
    </w:p>
    <w:p w14:paraId="2F8243F9" w14:textId="77777777" w:rsidR="00642593" w:rsidRDefault="00681A4A" w:rsidP="00642593">
      <w:pPr>
        <w:pStyle w:val="ListParagraph"/>
        <w:numPr>
          <w:ilvl w:val="0"/>
          <w:numId w:val="26"/>
        </w:numPr>
        <w:jc w:val="both"/>
      </w:pPr>
      <w:r w:rsidRPr="00C75F97">
        <w:t xml:space="preserve">Led and developed </w:t>
      </w:r>
      <w:r w:rsidR="004873D2" w:rsidRPr="00C75F97">
        <w:t>c</w:t>
      </w:r>
      <w:r w:rsidRPr="00C75F97">
        <w:t xml:space="preserve">orporate </w:t>
      </w:r>
      <w:r w:rsidR="004873D2" w:rsidRPr="00C75F97">
        <w:t xml:space="preserve">compliance </w:t>
      </w:r>
      <w:r w:rsidRPr="00C75F97">
        <w:t xml:space="preserve">and </w:t>
      </w:r>
      <w:r w:rsidR="004873D2" w:rsidRPr="00C75F97">
        <w:t>anti</w:t>
      </w:r>
      <w:r w:rsidRPr="00C75F97">
        <w:t>-</w:t>
      </w:r>
      <w:r w:rsidR="004873D2" w:rsidRPr="00C75F97">
        <w:t xml:space="preserve">corruption </w:t>
      </w:r>
      <w:r w:rsidRPr="00C75F97">
        <w:t>practice</w:t>
      </w:r>
      <w:r w:rsidR="004873D2" w:rsidRPr="00C75F97">
        <w:t>s</w:t>
      </w:r>
      <w:r w:rsidRPr="00C75F97">
        <w:t xml:space="preserve">. </w:t>
      </w:r>
    </w:p>
    <w:p w14:paraId="602C21BE" w14:textId="77777777" w:rsidR="00642593" w:rsidRDefault="00F53802" w:rsidP="00642593">
      <w:pPr>
        <w:pStyle w:val="ListParagraph"/>
        <w:numPr>
          <w:ilvl w:val="0"/>
          <w:numId w:val="26"/>
        </w:numPr>
        <w:jc w:val="both"/>
      </w:pPr>
      <w:r w:rsidRPr="00C75F97">
        <w:t>P</w:t>
      </w:r>
      <w:r w:rsidR="00681A4A" w:rsidRPr="00C75F97">
        <w:t xml:space="preserve">romoted new businesses by expanding the </w:t>
      </w:r>
      <w:r w:rsidRPr="00C75F97">
        <w:t xml:space="preserve">firm's </w:t>
      </w:r>
      <w:r w:rsidR="00681A4A" w:rsidRPr="00C75F97">
        <w:t xml:space="preserve">professional network to the areas of </w:t>
      </w:r>
      <w:r w:rsidR="003E24A6" w:rsidRPr="00C75F97">
        <w:t>international arbitration</w:t>
      </w:r>
      <w:r w:rsidR="008B4DB9">
        <w:t>, and corporate</w:t>
      </w:r>
      <w:r w:rsidRPr="00C75F97">
        <w:t xml:space="preserve"> compliance primarily</w:t>
      </w:r>
      <w:r w:rsidR="008B4DB9">
        <w:t xml:space="preserve"> related to</w:t>
      </w:r>
      <w:r w:rsidRPr="00C75F97">
        <w:t xml:space="preserve"> a</w:t>
      </w:r>
      <w:r w:rsidR="00681A4A" w:rsidRPr="00C75F97">
        <w:t>nti-</w:t>
      </w:r>
      <w:r w:rsidRPr="00C75F97">
        <w:t xml:space="preserve">bribery </w:t>
      </w:r>
      <w:r w:rsidR="00681A4A" w:rsidRPr="00C75F97">
        <w:t xml:space="preserve">and </w:t>
      </w:r>
      <w:r w:rsidRPr="00C75F97">
        <w:t>anti</w:t>
      </w:r>
      <w:r w:rsidR="00681A4A" w:rsidRPr="00C75F97">
        <w:t>-</w:t>
      </w:r>
      <w:r w:rsidRPr="00C75F97">
        <w:t>money laundering</w:t>
      </w:r>
      <w:r w:rsidR="008B4DB9">
        <w:t xml:space="preserve"> matters</w:t>
      </w:r>
      <w:r w:rsidR="00681A4A" w:rsidRPr="00C75F97">
        <w:t>.</w:t>
      </w:r>
      <w:r w:rsidR="00541B6C" w:rsidRPr="00C75F97">
        <w:t xml:space="preserve"> </w:t>
      </w:r>
    </w:p>
    <w:p w14:paraId="53BE27AB" w14:textId="77777777" w:rsidR="00642593" w:rsidRDefault="00681A4A" w:rsidP="00642593">
      <w:pPr>
        <w:pStyle w:val="ListParagraph"/>
        <w:numPr>
          <w:ilvl w:val="0"/>
          <w:numId w:val="26"/>
        </w:numPr>
        <w:jc w:val="both"/>
      </w:pPr>
      <w:r w:rsidRPr="00C75F97">
        <w:t xml:space="preserve">Led </w:t>
      </w:r>
      <w:r w:rsidR="00F401CF" w:rsidRPr="00C75F97">
        <w:t xml:space="preserve">the </w:t>
      </w:r>
      <w:r w:rsidR="003E24A6" w:rsidRPr="00C75F97">
        <w:t>t</w:t>
      </w:r>
      <w:r w:rsidRPr="00C75F97">
        <w:t>echnology industry-specific group</w:t>
      </w:r>
      <w:r w:rsidR="008B4DB9">
        <w:t xml:space="preserve">, as well as the </w:t>
      </w:r>
      <w:r w:rsidRPr="00C75F97">
        <w:t xml:space="preserve">mediation and conflict </w:t>
      </w:r>
      <w:r w:rsidR="008B4DB9">
        <w:t>resolution</w:t>
      </w:r>
      <w:r w:rsidRPr="00C75F97">
        <w:t xml:space="preserve"> practice. </w:t>
      </w:r>
    </w:p>
    <w:p w14:paraId="49155E1E" w14:textId="2A040775" w:rsidR="005A03B1" w:rsidRDefault="00681A4A" w:rsidP="00D54213">
      <w:pPr>
        <w:pStyle w:val="ListParagraph"/>
        <w:numPr>
          <w:ilvl w:val="0"/>
          <w:numId w:val="26"/>
        </w:numPr>
        <w:jc w:val="both"/>
      </w:pPr>
      <w:r w:rsidRPr="00C75F97">
        <w:lastRenderedPageBreak/>
        <w:t xml:space="preserve">Advocated for multinational clients before international arbitration tribunals </w:t>
      </w:r>
      <w:r w:rsidR="005D6322" w:rsidRPr="00C75F97">
        <w:t>and</w:t>
      </w:r>
      <w:r w:rsidRPr="00C75F97">
        <w:t xml:space="preserve"> local judicial courts in Venezuela, in cases involving intellectual property claims</w:t>
      </w:r>
      <w:r w:rsidR="009D149E" w:rsidRPr="00C75F97">
        <w:t xml:space="preserve"> and </w:t>
      </w:r>
      <w:r w:rsidRPr="00C75F97">
        <w:t xml:space="preserve">commercial contracts </w:t>
      </w:r>
      <w:r w:rsidR="00555ACD" w:rsidRPr="00C75F97">
        <w:t>in various</w:t>
      </w:r>
      <w:r w:rsidRPr="00C75F97">
        <w:t xml:space="preserve"> industries</w:t>
      </w:r>
      <w:r w:rsidR="009D149E" w:rsidRPr="00C75F97">
        <w:t>,</w:t>
      </w:r>
      <w:r w:rsidRPr="00C75F97">
        <w:t xml:space="preserve"> including</w:t>
      </w:r>
      <w:r w:rsidR="004D3DFD" w:rsidRPr="00C75F97">
        <w:t xml:space="preserve"> o</w:t>
      </w:r>
      <w:r w:rsidRPr="00C75F97">
        <w:t xml:space="preserve">il </w:t>
      </w:r>
      <w:r w:rsidR="00555ACD" w:rsidRPr="00C75F97">
        <w:t xml:space="preserve">and </w:t>
      </w:r>
      <w:r w:rsidR="004D3DFD" w:rsidRPr="00C75F97">
        <w:t>g</w:t>
      </w:r>
      <w:r w:rsidRPr="00C75F97">
        <w:t xml:space="preserve">as, </w:t>
      </w:r>
      <w:r w:rsidR="004D3DFD" w:rsidRPr="00C75F97">
        <w:t>a</w:t>
      </w:r>
      <w:r w:rsidRPr="00C75F97">
        <w:t xml:space="preserve">utomotive, </w:t>
      </w:r>
      <w:r w:rsidR="004D3DFD" w:rsidRPr="00C75F97">
        <w:t>f</w:t>
      </w:r>
      <w:r w:rsidRPr="00C75F97">
        <w:t xml:space="preserve">ood </w:t>
      </w:r>
      <w:r w:rsidR="00555ACD" w:rsidRPr="00C75F97">
        <w:t xml:space="preserve">and </w:t>
      </w:r>
      <w:r w:rsidR="004D3DFD" w:rsidRPr="00C75F97">
        <w:t>b</w:t>
      </w:r>
      <w:r w:rsidRPr="00C75F97">
        <w:t xml:space="preserve">everages, </w:t>
      </w:r>
      <w:r w:rsidR="004D3DFD" w:rsidRPr="00C75F97">
        <w:t>c</w:t>
      </w:r>
      <w:r w:rsidRPr="00C75F97">
        <w:t xml:space="preserve">omputer </w:t>
      </w:r>
      <w:r w:rsidR="00555ACD" w:rsidRPr="00C75F97">
        <w:t xml:space="preserve">and </w:t>
      </w:r>
      <w:r w:rsidR="004D3DFD" w:rsidRPr="00C75F97">
        <w:t>s</w:t>
      </w:r>
      <w:r w:rsidRPr="00C75F97">
        <w:t xml:space="preserve">oftware, and </w:t>
      </w:r>
      <w:r w:rsidR="004D3DFD" w:rsidRPr="00C75F97">
        <w:t>a</w:t>
      </w:r>
      <w:r w:rsidRPr="00C75F97">
        <w:t xml:space="preserve">lcohol and </w:t>
      </w:r>
      <w:r w:rsidR="004D3DFD" w:rsidRPr="00C75F97">
        <w:t>s</w:t>
      </w:r>
      <w:r w:rsidRPr="00C75F97">
        <w:t>pirits.</w:t>
      </w:r>
      <w:r w:rsidR="00541B6C" w:rsidRPr="00C75F97">
        <w:t xml:space="preserve"> </w:t>
      </w:r>
    </w:p>
    <w:p w14:paraId="779EE76C" w14:textId="77777777" w:rsidR="00D54213" w:rsidRPr="00D54213" w:rsidRDefault="00D54213" w:rsidP="00D54213">
      <w:pPr>
        <w:pStyle w:val="ListParagraph"/>
        <w:jc w:val="both"/>
      </w:pPr>
    </w:p>
    <w:p w14:paraId="79696CAB" w14:textId="6501D9E2" w:rsidR="00F16D30" w:rsidRPr="00C75F97" w:rsidRDefault="00F16D30" w:rsidP="00536DEF">
      <w:pPr>
        <w:rPr>
          <w:b/>
          <w:lang w:val="es-ES"/>
        </w:rPr>
      </w:pPr>
      <w:proofErr w:type="spellStart"/>
      <w:r w:rsidRPr="00C75F97">
        <w:rPr>
          <w:b/>
          <w:lang w:val="es-ES"/>
        </w:rPr>
        <w:t>Markven</w:t>
      </w:r>
      <w:proofErr w:type="spellEnd"/>
      <w:r w:rsidRPr="00C75F97">
        <w:rPr>
          <w:b/>
          <w:lang w:val="es-ES"/>
        </w:rPr>
        <w:t xml:space="preserve"> Propiedad Intelectual (</w:t>
      </w:r>
      <w:proofErr w:type="spellStart"/>
      <w:r w:rsidRPr="00C75F97">
        <w:rPr>
          <w:b/>
          <w:lang w:val="es-ES"/>
        </w:rPr>
        <w:t>currently</w:t>
      </w:r>
      <w:proofErr w:type="spellEnd"/>
      <w:r w:rsidRPr="00C75F97">
        <w:rPr>
          <w:b/>
          <w:lang w:val="es-ES"/>
        </w:rPr>
        <w:t xml:space="preserve"> Antequera </w:t>
      </w:r>
      <w:proofErr w:type="spellStart"/>
      <w:r w:rsidRPr="00C75F97">
        <w:rPr>
          <w:b/>
          <w:lang w:val="es-ES"/>
        </w:rPr>
        <w:t>Parilli &amp;</w:t>
      </w:r>
      <w:proofErr w:type="spellEnd"/>
      <w:r w:rsidRPr="00C75F97">
        <w:rPr>
          <w:b/>
          <w:lang w:val="es-ES"/>
        </w:rPr>
        <w:t xml:space="preserve"> </w:t>
      </w:r>
      <w:proofErr w:type="spellStart"/>
      <w:r w:rsidRPr="00C75F97">
        <w:rPr>
          <w:b/>
          <w:lang w:val="es-ES"/>
        </w:rPr>
        <w:t>Rodriguez</w:t>
      </w:r>
      <w:proofErr w:type="spellEnd"/>
      <w:r w:rsidRPr="00C75F97">
        <w:rPr>
          <w:b/>
          <w:lang w:val="es-ES"/>
        </w:rPr>
        <w:t>)</w:t>
      </w:r>
      <w:r w:rsidRPr="00C75F97">
        <w:rPr>
          <w:bCs/>
          <w:lang w:val="es-ES"/>
        </w:rPr>
        <w:t>,</w:t>
      </w:r>
      <w:r w:rsidRPr="00C75F97">
        <w:rPr>
          <w:b/>
          <w:lang w:val="es-ES"/>
        </w:rPr>
        <w:t xml:space="preserve"> </w:t>
      </w:r>
      <w:r w:rsidRPr="00C75F97">
        <w:rPr>
          <w:bCs/>
          <w:lang w:val="es-ES"/>
        </w:rPr>
        <w:t>Caracas, Venezuela</w:t>
      </w:r>
    </w:p>
    <w:p w14:paraId="2DBC3E94" w14:textId="2EE8153D" w:rsidR="00681A4A" w:rsidRPr="00C75F97" w:rsidRDefault="00681A4A" w:rsidP="00541B6C">
      <w:pPr>
        <w:outlineLvl w:val="0"/>
      </w:pPr>
      <w:r w:rsidRPr="00C75F97">
        <w:rPr>
          <w:b/>
          <w:bCs/>
        </w:rPr>
        <w:t>Partner</w:t>
      </w:r>
      <w:r w:rsidRPr="00C75F97">
        <w:t xml:space="preserve">, </w:t>
      </w:r>
      <w:proofErr w:type="gramStart"/>
      <w:r w:rsidR="00A371DE">
        <w:t>June,</w:t>
      </w:r>
      <w:proofErr w:type="gramEnd"/>
      <w:r w:rsidR="00A371DE">
        <w:t xml:space="preserve"> 2011 to March, 2018</w:t>
      </w:r>
    </w:p>
    <w:p w14:paraId="58A06069" w14:textId="77777777" w:rsidR="00642593" w:rsidRDefault="00681A4A" w:rsidP="00642593">
      <w:pPr>
        <w:pStyle w:val="ListParagraph"/>
        <w:numPr>
          <w:ilvl w:val="0"/>
          <w:numId w:val="25"/>
        </w:numPr>
        <w:jc w:val="both"/>
      </w:pPr>
      <w:r w:rsidRPr="00C75F97">
        <w:t xml:space="preserve">Developed </w:t>
      </w:r>
      <w:r w:rsidR="00F401CF" w:rsidRPr="00C75F97">
        <w:t xml:space="preserve">the </w:t>
      </w:r>
      <w:r w:rsidR="004873D2" w:rsidRPr="00C75F97">
        <w:t>a</w:t>
      </w:r>
      <w:r w:rsidRPr="00C75F97">
        <w:t>nti-</w:t>
      </w:r>
      <w:r w:rsidR="004873D2" w:rsidRPr="00C75F97">
        <w:t xml:space="preserve">counterfeiting </w:t>
      </w:r>
      <w:r w:rsidRPr="00C75F97">
        <w:t xml:space="preserve">and IP </w:t>
      </w:r>
      <w:r w:rsidR="004873D2" w:rsidRPr="00C75F97">
        <w:t xml:space="preserve">protection </w:t>
      </w:r>
      <w:r w:rsidRPr="00C75F97">
        <w:t>litigation practice</w:t>
      </w:r>
      <w:r w:rsidR="004873D2" w:rsidRPr="00C75F97">
        <w:t>s</w:t>
      </w:r>
      <w:r w:rsidRPr="00C75F97">
        <w:t xml:space="preserve">. </w:t>
      </w:r>
    </w:p>
    <w:p w14:paraId="4F083B85" w14:textId="77777777" w:rsidR="00642593" w:rsidRDefault="00681A4A" w:rsidP="00642593">
      <w:pPr>
        <w:pStyle w:val="ListParagraph"/>
        <w:numPr>
          <w:ilvl w:val="0"/>
          <w:numId w:val="25"/>
        </w:numPr>
        <w:jc w:val="both"/>
      </w:pPr>
      <w:r w:rsidRPr="00C75F97">
        <w:t xml:space="preserve">Provided strategic leadership, heading litigation, anti-counterfeiting, and dispute resolution for the firm, specializing in trademarks, copyrights, and anti-counterfeiting litigation. </w:t>
      </w:r>
    </w:p>
    <w:p w14:paraId="7BF29135" w14:textId="6A0214A7" w:rsidR="00642593" w:rsidRDefault="00623594" w:rsidP="00642593">
      <w:pPr>
        <w:pStyle w:val="ListParagraph"/>
        <w:numPr>
          <w:ilvl w:val="0"/>
          <w:numId w:val="25"/>
        </w:numPr>
        <w:jc w:val="both"/>
      </w:pPr>
      <w:r w:rsidRPr="00C75F97">
        <w:t xml:space="preserve">Supervised </w:t>
      </w:r>
      <w:r w:rsidR="00681A4A" w:rsidRPr="00C75F97">
        <w:t>trial teams</w:t>
      </w:r>
      <w:r w:rsidRPr="00C75F97">
        <w:t>.</w:t>
      </w:r>
      <w:r w:rsidR="00681A4A" w:rsidRPr="00C75F97">
        <w:t xml:space="preserve"> </w:t>
      </w:r>
      <w:r w:rsidRPr="00C75F97">
        <w:t xml:space="preserve">Represented </w:t>
      </w:r>
      <w:r w:rsidR="00681A4A" w:rsidRPr="00C75F97">
        <w:t xml:space="preserve">clients through </w:t>
      </w:r>
      <w:r w:rsidR="008B4DB9">
        <w:t>transactional</w:t>
      </w:r>
      <w:r w:rsidR="00681A4A" w:rsidRPr="00C75F97">
        <w:t xml:space="preserve"> negotiations, mediation</w:t>
      </w:r>
      <w:r w:rsidR="008B4DB9">
        <w:t>s</w:t>
      </w:r>
      <w:r w:rsidR="00681A4A" w:rsidRPr="00C75F97">
        <w:t xml:space="preserve">, </w:t>
      </w:r>
      <w:r w:rsidR="00BA3C5F">
        <w:t>and litigation</w:t>
      </w:r>
      <w:r w:rsidRPr="00C75F97">
        <w:t xml:space="preserve">. </w:t>
      </w:r>
    </w:p>
    <w:p w14:paraId="1F88884A" w14:textId="77777777" w:rsidR="00642593" w:rsidRDefault="00681A4A" w:rsidP="00642593">
      <w:pPr>
        <w:pStyle w:val="ListParagraph"/>
        <w:numPr>
          <w:ilvl w:val="0"/>
          <w:numId w:val="25"/>
        </w:numPr>
        <w:jc w:val="both"/>
      </w:pPr>
      <w:r w:rsidRPr="00C75F97">
        <w:t xml:space="preserve">Conducted </w:t>
      </w:r>
      <w:r w:rsidR="008B4DB9">
        <w:t xml:space="preserve">anti-counterfeiting </w:t>
      </w:r>
      <w:r w:rsidRPr="00C75F97">
        <w:t>investigations, formulated legal strateg</w:t>
      </w:r>
      <w:r w:rsidR="008F6B90" w:rsidRPr="00C75F97">
        <w:t>ies,</w:t>
      </w:r>
      <w:r w:rsidRPr="00C75F97">
        <w:t xml:space="preserve"> and developed negotiations</w:t>
      </w:r>
      <w:r w:rsidR="008F6B90" w:rsidRPr="00C75F97">
        <w:t xml:space="preserve">. </w:t>
      </w:r>
    </w:p>
    <w:p w14:paraId="187DE009" w14:textId="77777777" w:rsidR="00F16D30" w:rsidRPr="00C75F97" w:rsidRDefault="00F16D30" w:rsidP="00642593">
      <w:pPr>
        <w:jc w:val="both"/>
        <w:outlineLvl w:val="0"/>
        <w:rPr>
          <w:b/>
          <w:bCs/>
        </w:rPr>
      </w:pPr>
    </w:p>
    <w:p w14:paraId="33297AB9" w14:textId="77777777" w:rsidR="00971D16" w:rsidRPr="00D0725D" w:rsidRDefault="00971D16" w:rsidP="00642593">
      <w:pPr>
        <w:jc w:val="both"/>
      </w:pPr>
      <w:r w:rsidRPr="00D0725D">
        <w:rPr>
          <w:b/>
          <w:bCs/>
        </w:rPr>
        <w:t xml:space="preserve">Universidad </w:t>
      </w:r>
      <w:proofErr w:type="spellStart"/>
      <w:r w:rsidRPr="00D0725D">
        <w:rPr>
          <w:b/>
          <w:bCs/>
        </w:rPr>
        <w:t>Monteávila</w:t>
      </w:r>
      <w:proofErr w:type="spellEnd"/>
      <w:r w:rsidRPr="00D0725D">
        <w:t>, Caracas, Venezuela</w:t>
      </w:r>
    </w:p>
    <w:p w14:paraId="5955E44C" w14:textId="65EBD2E8" w:rsidR="00971D16" w:rsidRPr="00C75F97" w:rsidRDefault="00971D16" w:rsidP="00642593">
      <w:pPr>
        <w:pStyle w:val="ListParagraph"/>
        <w:numPr>
          <w:ilvl w:val="0"/>
          <w:numId w:val="23"/>
        </w:numPr>
        <w:jc w:val="both"/>
      </w:pPr>
      <w:r w:rsidRPr="00642593">
        <w:rPr>
          <w:b/>
          <w:bCs/>
        </w:rPr>
        <w:t>Adjunct Professor</w:t>
      </w:r>
      <w:r w:rsidRPr="00C75F97">
        <w:t xml:space="preserve">, Evidence, Civil Procedure and ADR, </w:t>
      </w:r>
      <w:proofErr w:type="gramStart"/>
      <w:r w:rsidR="00A371DE">
        <w:t>September,</w:t>
      </w:r>
      <w:proofErr w:type="gramEnd"/>
      <w:r w:rsidR="00A371DE">
        <w:t xml:space="preserve"> </w:t>
      </w:r>
      <w:r w:rsidRPr="00C75F97">
        <w:t xml:space="preserve">2002 to </w:t>
      </w:r>
      <w:r w:rsidR="00A371DE">
        <w:t xml:space="preserve">January, </w:t>
      </w:r>
      <w:r w:rsidRPr="00C75F97">
        <w:t>201</w:t>
      </w:r>
      <w:r w:rsidR="00560F6D" w:rsidRPr="00C75F97">
        <w:t>4</w:t>
      </w:r>
    </w:p>
    <w:p w14:paraId="229414ED" w14:textId="122001AE" w:rsidR="001C2DA6" w:rsidRPr="00C75F97" w:rsidRDefault="001C2DA6" w:rsidP="00642593">
      <w:pPr>
        <w:pStyle w:val="ListParagraph"/>
        <w:numPr>
          <w:ilvl w:val="0"/>
          <w:numId w:val="23"/>
        </w:numPr>
        <w:jc w:val="both"/>
      </w:pPr>
      <w:r w:rsidRPr="00642593">
        <w:rPr>
          <w:b/>
          <w:bCs/>
        </w:rPr>
        <w:t>Law Review Director and Editor</w:t>
      </w:r>
      <w:r w:rsidRPr="00C75F97">
        <w:t xml:space="preserve">, Derecho y Sociedad (Law &amp; Society), </w:t>
      </w:r>
      <w:proofErr w:type="gramStart"/>
      <w:r w:rsidR="00A371DE">
        <w:t>January,</w:t>
      </w:r>
      <w:proofErr w:type="gramEnd"/>
      <w:r w:rsidR="00A371DE">
        <w:t xml:space="preserve"> </w:t>
      </w:r>
      <w:r w:rsidRPr="00C75F97">
        <w:t xml:space="preserve">2006 to </w:t>
      </w:r>
      <w:r w:rsidR="00A371DE">
        <w:t xml:space="preserve">January, </w:t>
      </w:r>
      <w:r w:rsidRPr="00C75F97">
        <w:t>2012</w:t>
      </w:r>
    </w:p>
    <w:p w14:paraId="71EAC26B" w14:textId="608AD0D4" w:rsidR="00B67F6A" w:rsidRPr="00C75F97" w:rsidRDefault="00B67F6A" w:rsidP="00642593">
      <w:pPr>
        <w:pStyle w:val="ListParagraph"/>
        <w:numPr>
          <w:ilvl w:val="0"/>
          <w:numId w:val="23"/>
        </w:numPr>
        <w:jc w:val="both"/>
      </w:pPr>
      <w:r w:rsidRPr="00642593">
        <w:rPr>
          <w:b/>
          <w:bCs/>
        </w:rPr>
        <w:t>Founder / Director</w:t>
      </w:r>
      <w:r w:rsidRPr="00C75F97">
        <w:t>, Center of Investigations and Studies in Dispute Resolution,</w:t>
      </w:r>
      <w:r w:rsidR="00642593">
        <w:t xml:space="preserve"> </w:t>
      </w:r>
      <w:proofErr w:type="gramStart"/>
      <w:r w:rsidR="00A371DE">
        <w:t>January,</w:t>
      </w:r>
      <w:proofErr w:type="gramEnd"/>
      <w:r w:rsidR="00A371DE">
        <w:t xml:space="preserve"> </w:t>
      </w:r>
      <w:r w:rsidR="00560F6D" w:rsidRPr="00C75F97">
        <w:t xml:space="preserve">2006 </w:t>
      </w:r>
      <w:r w:rsidR="00130976" w:rsidRPr="00C75F97">
        <w:t xml:space="preserve">to </w:t>
      </w:r>
      <w:r w:rsidR="00A371DE">
        <w:t xml:space="preserve">January, </w:t>
      </w:r>
      <w:r w:rsidR="00560F6D" w:rsidRPr="00C75F97">
        <w:t>2018</w:t>
      </w:r>
    </w:p>
    <w:p w14:paraId="60CFCCD8" w14:textId="6C73B706" w:rsidR="003138C3" w:rsidRPr="00C75F97" w:rsidRDefault="00EF6612" w:rsidP="00642593">
      <w:pPr>
        <w:ind w:left="720"/>
        <w:jc w:val="both"/>
      </w:pPr>
      <w:r w:rsidRPr="00C75F97">
        <w:t>D</w:t>
      </w:r>
      <w:r w:rsidR="003138C3" w:rsidRPr="00C75F97">
        <w:t>evelop</w:t>
      </w:r>
      <w:r w:rsidRPr="00C75F97">
        <w:t>ed</w:t>
      </w:r>
      <w:r w:rsidR="003138C3" w:rsidRPr="00C75F97">
        <w:t xml:space="preserve"> strategic and academic alliances with business organizations and chambers of commerce, which contributed to a major development of the legal practice in mediation and arbitration in Venezuela.</w:t>
      </w:r>
    </w:p>
    <w:p w14:paraId="506AC6D6" w14:textId="49CEA0A2" w:rsidR="00971D16" w:rsidRPr="00C75F97" w:rsidRDefault="00971D16" w:rsidP="00197779">
      <w:pPr>
        <w:outlineLvl w:val="0"/>
        <w:rPr>
          <w:b/>
        </w:rPr>
      </w:pPr>
    </w:p>
    <w:p w14:paraId="0350F392" w14:textId="77777777" w:rsidR="00971D16" w:rsidRPr="00C75F97" w:rsidRDefault="00971D16" w:rsidP="00971D16">
      <w:pPr>
        <w:rPr>
          <w:lang w:val="es-ES"/>
        </w:rPr>
      </w:pPr>
      <w:r w:rsidRPr="00C75F97">
        <w:rPr>
          <w:b/>
          <w:bCs/>
          <w:lang w:val="es-ES"/>
        </w:rPr>
        <w:t>Instituto de Estudios Superiores de Administración (IESA)</w:t>
      </w:r>
      <w:r w:rsidRPr="00C75F97">
        <w:rPr>
          <w:lang w:val="es-ES"/>
        </w:rPr>
        <w:t>, Caracas, Venezuela</w:t>
      </w:r>
    </w:p>
    <w:p w14:paraId="539CD3F2" w14:textId="546B6660" w:rsidR="00971D16" w:rsidRPr="00C75F97" w:rsidRDefault="00971D16" w:rsidP="00642593">
      <w:pPr>
        <w:pStyle w:val="ListParagraph"/>
        <w:numPr>
          <w:ilvl w:val="0"/>
          <w:numId w:val="24"/>
        </w:numPr>
      </w:pPr>
      <w:r w:rsidRPr="00642593">
        <w:rPr>
          <w:b/>
          <w:bCs/>
        </w:rPr>
        <w:t>Adjunct Professor</w:t>
      </w:r>
      <w:r w:rsidRPr="00C75F97">
        <w:t xml:space="preserve">, Negotiation and Mediation, </w:t>
      </w:r>
      <w:proofErr w:type="gramStart"/>
      <w:r w:rsidR="00A371DE">
        <w:t>January,</w:t>
      </w:r>
      <w:proofErr w:type="gramEnd"/>
      <w:r w:rsidR="00A371DE">
        <w:t xml:space="preserve"> </w:t>
      </w:r>
      <w:r w:rsidRPr="00C75F97">
        <w:t xml:space="preserve">2008 to </w:t>
      </w:r>
      <w:r w:rsidR="00A371DE">
        <w:t xml:space="preserve">December, </w:t>
      </w:r>
      <w:r w:rsidRPr="00C75F97">
        <w:t>2016</w:t>
      </w:r>
    </w:p>
    <w:p w14:paraId="427BD5B0" w14:textId="77777777" w:rsidR="00971D16" w:rsidRPr="00C75F97" w:rsidRDefault="00971D16" w:rsidP="00971D16"/>
    <w:p w14:paraId="23C1AB90" w14:textId="77777777" w:rsidR="00971D16" w:rsidRPr="00C169B6" w:rsidRDefault="00971D16" w:rsidP="00971D16">
      <w:pPr>
        <w:rPr>
          <w:lang w:val="es-ES"/>
        </w:rPr>
      </w:pPr>
      <w:r w:rsidRPr="00C75F97">
        <w:rPr>
          <w:b/>
          <w:bCs/>
          <w:lang w:val="es-ES"/>
        </w:rPr>
        <w:t>Universidad Católica Andrés Bello</w:t>
      </w:r>
      <w:r w:rsidRPr="00C75F97">
        <w:rPr>
          <w:lang w:val="es-ES"/>
        </w:rPr>
        <w:t>, Caracas, Venezuela</w:t>
      </w:r>
    </w:p>
    <w:p w14:paraId="57DF78FF" w14:textId="6528E644" w:rsidR="00971D16" w:rsidRPr="00C75F97" w:rsidRDefault="00971D16" w:rsidP="00642593">
      <w:pPr>
        <w:pStyle w:val="ListParagraph"/>
        <w:numPr>
          <w:ilvl w:val="0"/>
          <w:numId w:val="24"/>
        </w:numPr>
      </w:pPr>
      <w:r w:rsidRPr="00642593">
        <w:rPr>
          <w:b/>
          <w:bCs/>
        </w:rPr>
        <w:t>Adjunct Professor</w:t>
      </w:r>
      <w:r w:rsidRPr="00C75F97">
        <w:t>, Evidence</w:t>
      </w:r>
      <w:r w:rsidR="00321965">
        <w:t xml:space="preserve"> </w:t>
      </w:r>
      <w:r w:rsidRPr="00C75F97">
        <w:t xml:space="preserve">and ADR, </w:t>
      </w:r>
      <w:proofErr w:type="gramStart"/>
      <w:r w:rsidR="00A371DE">
        <w:t>September,</w:t>
      </w:r>
      <w:proofErr w:type="gramEnd"/>
      <w:r w:rsidR="00A371DE">
        <w:t xml:space="preserve"> </w:t>
      </w:r>
      <w:r w:rsidRPr="00C75F97">
        <w:t xml:space="preserve">2008 to </w:t>
      </w:r>
      <w:r w:rsidR="00A371DE">
        <w:t xml:space="preserve">September, </w:t>
      </w:r>
      <w:r w:rsidRPr="00C75F97">
        <w:t>2016</w:t>
      </w:r>
    </w:p>
    <w:p w14:paraId="16F53C0C" w14:textId="77777777" w:rsidR="00971D16" w:rsidRPr="00C75F97" w:rsidRDefault="00971D16" w:rsidP="00197779">
      <w:pPr>
        <w:outlineLvl w:val="0"/>
        <w:rPr>
          <w:b/>
        </w:rPr>
      </w:pPr>
    </w:p>
    <w:p w14:paraId="3C86F8FC" w14:textId="70282D9D" w:rsidR="00681A4A" w:rsidRPr="00C169B6" w:rsidRDefault="00681A4A" w:rsidP="00197779">
      <w:pPr>
        <w:outlineLvl w:val="0"/>
        <w:rPr>
          <w:bCs/>
          <w:lang w:val="es-ES"/>
        </w:rPr>
      </w:pPr>
      <w:r w:rsidRPr="00C75F97">
        <w:rPr>
          <w:b/>
          <w:lang w:val="es-ES"/>
        </w:rPr>
        <w:t xml:space="preserve">Travieso Evans Arria </w:t>
      </w:r>
      <w:proofErr w:type="spellStart"/>
      <w:r w:rsidRPr="00C75F97">
        <w:rPr>
          <w:b/>
          <w:lang w:val="es-ES"/>
        </w:rPr>
        <w:t>Rengel</w:t>
      </w:r>
      <w:proofErr w:type="spellEnd"/>
      <w:r w:rsidRPr="00C75F97">
        <w:rPr>
          <w:b/>
          <w:lang w:val="es-ES"/>
        </w:rPr>
        <w:t xml:space="preserve"> &amp; Paz</w:t>
      </w:r>
      <w:r w:rsidR="00F16D30" w:rsidRPr="00C75F97">
        <w:rPr>
          <w:bCs/>
          <w:lang w:val="es-ES"/>
        </w:rPr>
        <w:t>, Caracas, Venezuela</w:t>
      </w:r>
    </w:p>
    <w:p w14:paraId="23183A7F" w14:textId="7CEE6299" w:rsidR="00F16D30" w:rsidRPr="00C75F97" w:rsidRDefault="00F16D30" w:rsidP="00197779">
      <w:pPr>
        <w:outlineLvl w:val="0"/>
        <w:rPr>
          <w:bCs/>
        </w:rPr>
      </w:pPr>
      <w:r w:rsidRPr="00C75F97">
        <w:rPr>
          <w:b/>
        </w:rPr>
        <w:t>Senior Associate</w:t>
      </w:r>
      <w:r w:rsidRPr="00C75F97">
        <w:rPr>
          <w:bCs/>
        </w:rPr>
        <w:t xml:space="preserve">, </w:t>
      </w:r>
      <w:proofErr w:type="gramStart"/>
      <w:r w:rsidR="00A371DE">
        <w:rPr>
          <w:bCs/>
        </w:rPr>
        <w:t>April,</w:t>
      </w:r>
      <w:proofErr w:type="gramEnd"/>
      <w:r w:rsidR="00A371DE">
        <w:rPr>
          <w:bCs/>
        </w:rPr>
        <w:t xml:space="preserve"> </w:t>
      </w:r>
      <w:r w:rsidRPr="00C75F97">
        <w:rPr>
          <w:bCs/>
        </w:rPr>
        <w:t xml:space="preserve">1996 to </w:t>
      </w:r>
      <w:r w:rsidR="00A371DE">
        <w:rPr>
          <w:bCs/>
        </w:rPr>
        <w:t xml:space="preserve">April </w:t>
      </w:r>
      <w:r w:rsidRPr="00C75F97">
        <w:rPr>
          <w:bCs/>
        </w:rPr>
        <w:t>2007</w:t>
      </w:r>
    </w:p>
    <w:p w14:paraId="03BCBE53" w14:textId="4765A201" w:rsidR="00694F50" w:rsidRPr="00C75F97" w:rsidRDefault="00DF41D6" w:rsidP="008312B0">
      <w:pPr>
        <w:jc w:val="both"/>
      </w:pPr>
      <w:r w:rsidRPr="00C75F97">
        <w:t>Assisted and r</w:t>
      </w:r>
      <w:r w:rsidR="00681A4A" w:rsidRPr="00C75F97">
        <w:t>epresented corporate clients in a broad range of cases</w:t>
      </w:r>
      <w:r w:rsidR="007F6A34" w:rsidRPr="00C75F97">
        <w:t>,</w:t>
      </w:r>
      <w:r w:rsidR="00681A4A" w:rsidRPr="00C75F97">
        <w:t xml:space="preserve"> including civil and commercial litigation, international contracts, and electronic commerce</w:t>
      </w:r>
      <w:r w:rsidR="007F6A34" w:rsidRPr="00C75F97">
        <w:t xml:space="preserve">. Managed </w:t>
      </w:r>
      <w:r w:rsidR="00681A4A" w:rsidRPr="00C75F97">
        <w:t>multiple cases simultaneously.</w:t>
      </w:r>
      <w:r w:rsidRPr="00C75F97">
        <w:t xml:space="preserve"> </w:t>
      </w:r>
      <w:r w:rsidR="00681A4A" w:rsidRPr="00C75F97">
        <w:t>Provided legal assistance</w:t>
      </w:r>
      <w:r w:rsidR="00F401CF" w:rsidRPr="00C75F97">
        <w:t xml:space="preserve"> in Venezuela</w:t>
      </w:r>
      <w:r w:rsidR="00681A4A" w:rsidRPr="00C75F97">
        <w:t xml:space="preserve"> to multinational companies and </w:t>
      </w:r>
      <w:r w:rsidR="001B058E" w:rsidRPr="00C75F97">
        <w:t xml:space="preserve">collaborated </w:t>
      </w:r>
      <w:r w:rsidR="00681A4A" w:rsidRPr="00C75F97">
        <w:t xml:space="preserve">with different legal departments within the </w:t>
      </w:r>
      <w:r w:rsidR="007F6A34" w:rsidRPr="00C75F97">
        <w:t>firm</w:t>
      </w:r>
      <w:r w:rsidR="00681A4A" w:rsidRPr="00C75F97">
        <w:t xml:space="preserve"> to reach best counseling results</w:t>
      </w:r>
      <w:r w:rsidR="007F6A34" w:rsidRPr="00C75F97">
        <w:t xml:space="preserve">. Specialized </w:t>
      </w:r>
      <w:r w:rsidR="00681A4A" w:rsidRPr="00C75F97">
        <w:t>in international and domestic arbitration involving oil and gas contracts and companies.</w:t>
      </w:r>
      <w:r w:rsidRPr="00C75F97">
        <w:t xml:space="preserve"> </w:t>
      </w:r>
    </w:p>
    <w:p w14:paraId="0D0A4190" w14:textId="77777777" w:rsidR="00A03A24" w:rsidRPr="00C75F97" w:rsidRDefault="00A03A24" w:rsidP="00A03A24">
      <w:pPr>
        <w:pBdr>
          <w:bottom w:val="single" w:sz="6" w:space="1" w:color="auto"/>
        </w:pBdr>
        <w:rPr>
          <w:bCs/>
          <w:smallCaps/>
        </w:rPr>
      </w:pPr>
    </w:p>
    <w:p w14:paraId="0D05FBB8" w14:textId="77777777" w:rsidR="009F29E1" w:rsidRPr="00C75F97" w:rsidRDefault="009F29E1" w:rsidP="009F29E1">
      <w:pPr>
        <w:pBdr>
          <w:bottom w:val="single" w:sz="6" w:space="1" w:color="auto"/>
        </w:pBdr>
        <w:rPr>
          <w:bCs/>
          <w:smallCaps/>
          <w:sz w:val="28"/>
          <w:szCs w:val="28"/>
        </w:rPr>
      </w:pPr>
      <w:r w:rsidRPr="00C75F97">
        <w:rPr>
          <w:bCs/>
          <w:smallCaps/>
          <w:sz w:val="28"/>
          <w:szCs w:val="28"/>
        </w:rPr>
        <w:t>Affiliations</w:t>
      </w:r>
    </w:p>
    <w:p w14:paraId="7988B583" w14:textId="3F5E8018" w:rsidR="009F29E1" w:rsidRPr="00C75F97" w:rsidRDefault="009F29E1" w:rsidP="009F29E1">
      <w:r w:rsidRPr="00BA3C5F">
        <w:t>Member</w:t>
      </w:r>
      <w:r w:rsidR="00BA3C5F" w:rsidRPr="00BA3C5F">
        <w:t>:</w:t>
      </w:r>
      <w:r w:rsidRPr="00BA3C5F">
        <w:t xml:space="preserve"> </w:t>
      </w:r>
      <w:r w:rsidR="00BA3C5F" w:rsidRPr="00BA3C5F">
        <w:t>Florida Bar</w:t>
      </w:r>
      <w:r w:rsidR="003B15A6">
        <w:t xml:space="preserve"> Association</w:t>
      </w:r>
      <w:r w:rsidR="00D261CF">
        <w:t xml:space="preserve">; International Bar Association; </w:t>
      </w:r>
      <w:r w:rsidR="00D874E3" w:rsidRPr="00BA3C5F">
        <w:t>American Bar Associatio</w:t>
      </w:r>
      <w:r w:rsidR="00BA3C5F" w:rsidRPr="00BA3C5F">
        <w:t>n</w:t>
      </w:r>
      <w:r w:rsidR="00D261CF">
        <w:t>;</w:t>
      </w:r>
      <w:r w:rsidR="00BA3C5F" w:rsidRPr="00BA3C5F">
        <w:t xml:space="preserve"> Palm Beach County Bar Association</w:t>
      </w:r>
      <w:r w:rsidR="00D261CF">
        <w:t>;</w:t>
      </w:r>
      <w:r w:rsidR="00BA3C5F" w:rsidRPr="00BA3C5F">
        <w:t xml:space="preserve"> South Pal</w:t>
      </w:r>
      <w:r w:rsidR="00BA3C5F">
        <w:t>m Beach County Bar Association</w:t>
      </w:r>
      <w:r w:rsidR="00D261CF">
        <w:t>;</w:t>
      </w:r>
      <w:r w:rsidR="00BA3C5F">
        <w:t xml:space="preserve"> </w:t>
      </w:r>
      <w:r w:rsidR="009D2ACA">
        <w:t xml:space="preserve">Palm Beach </w:t>
      </w:r>
      <w:r w:rsidR="003B15A6">
        <w:t xml:space="preserve">County </w:t>
      </w:r>
      <w:r w:rsidR="009D2ACA">
        <w:t>Hispanic Bar Association</w:t>
      </w:r>
      <w:r w:rsidR="00D261CF">
        <w:t>;</w:t>
      </w:r>
      <w:r w:rsidR="009D2ACA">
        <w:t xml:space="preserve"> Broward County Hispanic Bar Association</w:t>
      </w:r>
      <w:r w:rsidR="00106277">
        <w:t>;</w:t>
      </w:r>
      <w:r w:rsidR="00C668D0">
        <w:t xml:space="preserve"> </w:t>
      </w:r>
      <w:proofErr w:type="spellStart"/>
      <w:r w:rsidRPr="00BA3C5F">
        <w:t>Asociación</w:t>
      </w:r>
      <w:proofErr w:type="spellEnd"/>
      <w:r w:rsidRPr="00BA3C5F">
        <w:t xml:space="preserve"> </w:t>
      </w:r>
      <w:proofErr w:type="spellStart"/>
      <w:r w:rsidRPr="00BA3C5F">
        <w:t>Venezolana</w:t>
      </w:r>
      <w:proofErr w:type="spellEnd"/>
      <w:r w:rsidRPr="00BA3C5F">
        <w:t xml:space="preserve"> de </w:t>
      </w:r>
      <w:proofErr w:type="spellStart"/>
      <w:r w:rsidRPr="00BA3C5F">
        <w:t>Arbitraje</w:t>
      </w:r>
      <w:proofErr w:type="spellEnd"/>
      <w:r w:rsidR="00106277">
        <w:t xml:space="preserve">; </w:t>
      </w:r>
      <w:r w:rsidR="00C668D0">
        <w:t xml:space="preserve">Association of </w:t>
      </w:r>
      <w:r w:rsidR="00106277">
        <w:t xml:space="preserve">South Florida </w:t>
      </w:r>
      <w:r w:rsidR="00C668D0">
        <w:t xml:space="preserve">Mediators and Arbitrators; </w:t>
      </w:r>
      <w:r w:rsidR="00D261CF">
        <w:t xml:space="preserve">Club </w:t>
      </w:r>
      <w:proofErr w:type="spellStart"/>
      <w:r w:rsidR="00D261CF">
        <w:t>Español</w:t>
      </w:r>
      <w:proofErr w:type="spellEnd"/>
      <w:r w:rsidR="00D261CF">
        <w:t xml:space="preserve"> del </w:t>
      </w:r>
      <w:proofErr w:type="spellStart"/>
      <w:r w:rsidR="00D261CF">
        <w:t>Arbitraje</w:t>
      </w:r>
      <w:proofErr w:type="spellEnd"/>
      <w:r w:rsidR="00D261CF">
        <w:t xml:space="preserve">; </w:t>
      </w:r>
      <w:r w:rsidRPr="00C75F97">
        <w:t>Miami International Arbitration Society</w:t>
      </w:r>
    </w:p>
    <w:p w14:paraId="13DC7F22" w14:textId="77777777" w:rsidR="009F29E1" w:rsidRPr="00C75F97" w:rsidRDefault="009F29E1" w:rsidP="00197779">
      <w:pPr>
        <w:pBdr>
          <w:bottom w:val="single" w:sz="6" w:space="1" w:color="auto"/>
        </w:pBdr>
        <w:rPr>
          <w:bCs/>
          <w:smallCaps/>
          <w:sz w:val="28"/>
          <w:szCs w:val="28"/>
        </w:rPr>
      </w:pPr>
    </w:p>
    <w:p w14:paraId="6187F297" w14:textId="7729A644" w:rsidR="00197779" w:rsidRPr="00C75F97" w:rsidRDefault="00197779" w:rsidP="00197779">
      <w:pPr>
        <w:pBdr>
          <w:bottom w:val="single" w:sz="6" w:space="1" w:color="auto"/>
        </w:pBdr>
        <w:rPr>
          <w:bCs/>
          <w:smallCaps/>
          <w:sz w:val="28"/>
          <w:szCs w:val="28"/>
        </w:rPr>
      </w:pPr>
      <w:r w:rsidRPr="00C75F97">
        <w:rPr>
          <w:bCs/>
          <w:smallCaps/>
          <w:sz w:val="28"/>
          <w:szCs w:val="28"/>
        </w:rPr>
        <w:t>Publications</w:t>
      </w:r>
    </w:p>
    <w:p w14:paraId="2D62E385" w14:textId="2BC51EB0" w:rsidR="00197779" w:rsidRPr="00C75F97" w:rsidRDefault="00E20A3D" w:rsidP="004E3497">
      <w:pPr>
        <w:rPr>
          <w:lang w:val="es-ES"/>
        </w:rPr>
      </w:pPr>
      <w:r w:rsidRPr="00C75F97">
        <w:rPr>
          <w:i/>
          <w:iCs/>
          <w:lang w:val="es-ES"/>
        </w:rPr>
        <w:t xml:space="preserve">Promoción, Evacuación y Valoración de Mensajes de Datos como Medios de Prueba, in </w:t>
      </w:r>
      <w:r w:rsidRPr="00C75F97">
        <w:rPr>
          <w:smallCaps/>
          <w:lang w:val="es-ES"/>
        </w:rPr>
        <w:t>III Jornadas de Aníbal Dominici: Derecho Probatorio. Homenaje Dr. Ricardo Henríquez La Roche</w:t>
      </w:r>
      <w:r w:rsidR="00197779" w:rsidRPr="00C75F97">
        <w:rPr>
          <w:lang w:val="es-ES"/>
        </w:rPr>
        <w:t>,</w:t>
      </w:r>
      <w:r w:rsidRPr="00C75F97">
        <w:rPr>
          <w:lang w:val="es-ES"/>
        </w:rPr>
        <w:t xml:space="preserve"> 122-163</w:t>
      </w:r>
      <w:r w:rsidR="00197779" w:rsidRPr="00C75F97">
        <w:rPr>
          <w:lang w:val="es-ES"/>
        </w:rPr>
        <w:t xml:space="preserve"> </w:t>
      </w:r>
      <w:r w:rsidRPr="00C75F97">
        <w:rPr>
          <w:lang w:val="es-ES"/>
        </w:rPr>
        <w:t>(</w:t>
      </w:r>
      <w:r w:rsidR="00197779" w:rsidRPr="00C75F97">
        <w:rPr>
          <w:lang w:val="es-ES"/>
        </w:rPr>
        <w:t xml:space="preserve">Ediciones </w:t>
      </w:r>
      <w:proofErr w:type="spellStart"/>
      <w:r w:rsidR="00197779" w:rsidRPr="00C75F97">
        <w:rPr>
          <w:lang w:val="es-ES"/>
        </w:rPr>
        <w:t>Funeda</w:t>
      </w:r>
      <w:proofErr w:type="spellEnd"/>
      <w:r w:rsidR="00197779" w:rsidRPr="00C75F97">
        <w:rPr>
          <w:lang w:val="es-ES"/>
        </w:rPr>
        <w:t xml:space="preserve">, Caracas, </w:t>
      </w:r>
      <w:r w:rsidRPr="00C75F97">
        <w:rPr>
          <w:lang w:val="es-ES"/>
        </w:rPr>
        <w:t xml:space="preserve">Venezuela, </w:t>
      </w:r>
      <w:r w:rsidR="00197779" w:rsidRPr="00C75F97">
        <w:rPr>
          <w:lang w:val="es-ES"/>
        </w:rPr>
        <w:t>2011</w:t>
      </w:r>
      <w:r w:rsidRPr="00C75F97">
        <w:rPr>
          <w:lang w:val="es-ES"/>
        </w:rPr>
        <w:t>).</w:t>
      </w:r>
    </w:p>
    <w:p w14:paraId="316EC82B" w14:textId="384A789E" w:rsidR="00E20A3D" w:rsidRPr="00C75F97" w:rsidRDefault="00E20A3D" w:rsidP="004A22D7">
      <w:pPr>
        <w:rPr>
          <w:lang w:val="es-ES"/>
        </w:rPr>
      </w:pPr>
    </w:p>
    <w:p w14:paraId="24F3923B" w14:textId="55AA5BE5" w:rsidR="00E20A3D" w:rsidRPr="00C75F97" w:rsidRDefault="00E20A3D" w:rsidP="00E20A3D">
      <w:pPr>
        <w:rPr>
          <w:lang w:val="es-ES"/>
        </w:rPr>
      </w:pPr>
      <w:r w:rsidRPr="00C75F97">
        <w:rPr>
          <w:i/>
          <w:iCs/>
          <w:lang w:val="es-ES"/>
        </w:rPr>
        <w:t xml:space="preserve">Recursos de Terceros Frente a Medidas Cautelares Acordadas por Tribunales Arbitrales, in </w:t>
      </w:r>
      <w:r w:rsidRPr="00C75F97">
        <w:rPr>
          <w:smallCaps/>
          <w:lang w:val="es-ES"/>
        </w:rPr>
        <w:t>Revista Derecho y Sociedad No. 9: Negociación, Mediación y Arbitraje</w:t>
      </w:r>
      <w:r w:rsidRPr="00C75F97">
        <w:rPr>
          <w:lang w:val="es-ES"/>
        </w:rPr>
        <w:t>, 223-242, (Universidad Monteávila, Caracas, Venezuela, 2010).</w:t>
      </w:r>
    </w:p>
    <w:p w14:paraId="1C021640" w14:textId="740D9FA1" w:rsidR="00E20A3D" w:rsidRPr="00C75F97" w:rsidRDefault="00E20A3D" w:rsidP="004A22D7">
      <w:pPr>
        <w:rPr>
          <w:lang w:val="es-ES"/>
        </w:rPr>
      </w:pPr>
    </w:p>
    <w:p w14:paraId="53D89AD7" w14:textId="6CD2DFCA" w:rsidR="00F93B6C" w:rsidRPr="00C75F97" w:rsidRDefault="00F93B6C" w:rsidP="00F93B6C">
      <w:pPr>
        <w:rPr>
          <w:lang w:val="es-ES"/>
        </w:rPr>
      </w:pPr>
      <w:r w:rsidRPr="00C75F97">
        <w:rPr>
          <w:i/>
          <w:iCs/>
          <w:lang w:val="es-ES"/>
        </w:rPr>
        <w:t xml:space="preserve">Discurso Homenaje a la Obra Científica del Doctor Arístides Rengel Romberg, in </w:t>
      </w:r>
      <w:r w:rsidRPr="00C75F97">
        <w:rPr>
          <w:smallCaps/>
          <w:lang w:val="es-ES"/>
        </w:rPr>
        <w:t>Revista Derecho y Sociedad No. 9: Negociación, Mediación y Arbitraje</w:t>
      </w:r>
      <w:r w:rsidRPr="00C75F97">
        <w:rPr>
          <w:lang w:val="es-ES"/>
        </w:rPr>
        <w:t>, 268-287, (Universidad Monteávila, Caracas, Venezuela, 2010).</w:t>
      </w:r>
    </w:p>
    <w:p w14:paraId="3BEFE831" w14:textId="77777777" w:rsidR="004A22D7" w:rsidRPr="00C75F97" w:rsidRDefault="004A22D7" w:rsidP="004A22D7">
      <w:pPr>
        <w:rPr>
          <w:lang w:val="es-ES"/>
        </w:rPr>
      </w:pPr>
    </w:p>
    <w:p w14:paraId="78579DCF" w14:textId="500FEEFF" w:rsidR="00F93B6C" w:rsidRPr="00E02A37" w:rsidRDefault="00F93B6C" w:rsidP="004E3497">
      <w:r w:rsidRPr="00C75F97">
        <w:rPr>
          <w:i/>
          <w:iCs/>
          <w:lang w:val="es-ES"/>
        </w:rPr>
        <w:t xml:space="preserve">Breves Estudios Sobre el Juicio de Cuentas en Venezuela, in </w:t>
      </w:r>
      <w:r w:rsidRPr="00C75F97">
        <w:rPr>
          <w:smallCaps/>
          <w:lang w:val="es-ES"/>
        </w:rPr>
        <w:t xml:space="preserve">Revista Derecho y Sociedad No. 5. </w:t>
      </w:r>
      <w:proofErr w:type="spellStart"/>
      <w:r w:rsidRPr="00E02A37">
        <w:rPr>
          <w:smallCaps/>
        </w:rPr>
        <w:t>Homenaje</w:t>
      </w:r>
      <w:proofErr w:type="spellEnd"/>
      <w:r w:rsidRPr="00E02A37">
        <w:rPr>
          <w:smallCaps/>
        </w:rPr>
        <w:t xml:space="preserve"> a </w:t>
      </w:r>
      <w:proofErr w:type="spellStart"/>
      <w:r w:rsidRPr="00E02A37">
        <w:rPr>
          <w:smallCaps/>
        </w:rPr>
        <w:t>Arístides</w:t>
      </w:r>
      <w:proofErr w:type="spellEnd"/>
      <w:r w:rsidRPr="00E02A37">
        <w:rPr>
          <w:smallCaps/>
        </w:rPr>
        <w:t xml:space="preserve"> </w:t>
      </w:r>
      <w:proofErr w:type="spellStart"/>
      <w:r w:rsidRPr="00E02A37">
        <w:rPr>
          <w:smallCaps/>
        </w:rPr>
        <w:t>Rengel</w:t>
      </w:r>
      <w:proofErr w:type="spellEnd"/>
      <w:r w:rsidRPr="00E02A37">
        <w:rPr>
          <w:smallCaps/>
        </w:rPr>
        <w:t xml:space="preserve"> Romberg</w:t>
      </w:r>
      <w:r w:rsidRPr="00E02A37">
        <w:t xml:space="preserve">, 203-262, (Universidad </w:t>
      </w:r>
      <w:proofErr w:type="spellStart"/>
      <w:r w:rsidRPr="00E02A37">
        <w:t>Monteávila</w:t>
      </w:r>
      <w:proofErr w:type="spellEnd"/>
      <w:r w:rsidRPr="00E02A37">
        <w:t>, Caracas, Venezuela, 2005).</w:t>
      </w:r>
    </w:p>
    <w:p w14:paraId="2E6E3889" w14:textId="77777777" w:rsidR="00197779" w:rsidRPr="00E02A37" w:rsidRDefault="00197779" w:rsidP="00197779">
      <w:pPr>
        <w:pBdr>
          <w:bottom w:val="single" w:sz="6" w:space="1" w:color="auto"/>
        </w:pBdr>
        <w:rPr>
          <w:bCs/>
          <w:smallCaps/>
        </w:rPr>
      </w:pPr>
    </w:p>
    <w:p w14:paraId="54287DE9" w14:textId="73D058B7" w:rsidR="00A03A24" w:rsidRPr="00C75F97" w:rsidRDefault="00A03A24" w:rsidP="00541B6C">
      <w:pPr>
        <w:pBdr>
          <w:bottom w:val="single" w:sz="6" w:space="1" w:color="auto"/>
        </w:pBdr>
        <w:rPr>
          <w:bCs/>
          <w:smallCaps/>
          <w:sz w:val="28"/>
          <w:szCs w:val="28"/>
        </w:rPr>
      </w:pPr>
      <w:r w:rsidRPr="00C75F97">
        <w:rPr>
          <w:bCs/>
          <w:smallCaps/>
          <w:sz w:val="28"/>
          <w:szCs w:val="28"/>
        </w:rPr>
        <w:t>Languages</w:t>
      </w:r>
    </w:p>
    <w:p w14:paraId="44C4CB27" w14:textId="24A15659" w:rsidR="00D874E3" w:rsidRDefault="00A03A24">
      <w:r w:rsidRPr="00C75F97">
        <w:t xml:space="preserve">Spanish (Native </w:t>
      </w:r>
      <w:r w:rsidR="00D874E3">
        <w:t>l</w:t>
      </w:r>
      <w:r w:rsidRPr="00C75F97">
        <w:t>anguage)</w:t>
      </w:r>
    </w:p>
    <w:p w14:paraId="000503B3" w14:textId="635A8E64" w:rsidR="008D6143" w:rsidRPr="004902AA" w:rsidRDefault="00D874E3" w:rsidP="00541B6C">
      <w:r>
        <w:t>English (Speaks, reads, and writes fluently)</w:t>
      </w:r>
    </w:p>
    <w:sectPr w:rsidR="008D6143" w:rsidRPr="004902AA" w:rsidSect="00C75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1F21" w14:textId="77777777" w:rsidR="0089637C" w:rsidRDefault="0089637C">
      <w:r>
        <w:separator/>
      </w:r>
    </w:p>
  </w:endnote>
  <w:endnote w:type="continuationSeparator" w:id="0">
    <w:p w14:paraId="7E9AD729" w14:textId="77777777" w:rsidR="0089637C" w:rsidRDefault="0089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A9A4" w14:textId="77777777" w:rsidR="00450DB6" w:rsidRDefault="00450DB6" w:rsidP="00B26DC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6708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5E3673" w14:textId="0E329EC2" w:rsidR="00B26DCD" w:rsidRDefault="00B26DCD" w:rsidP="009369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6A8E5B" w14:textId="77777777" w:rsidR="00450DB6" w:rsidRDefault="00450DB6" w:rsidP="00B26DCD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5CE3" w14:textId="673BA271" w:rsidR="00E65726" w:rsidRPr="00560F6D" w:rsidRDefault="00E65726" w:rsidP="00560F6D">
    <w:pPr>
      <w:pStyle w:val="Footer"/>
      <w:spacing w:before="120"/>
      <w:jc w:val="right"/>
      <w:rPr>
        <w:rFonts w:ascii="Arial" w:hAnsi="Arial" w:cs="Arial"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5F8B" w14:textId="77777777" w:rsidR="0089637C" w:rsidRDefault="0089637C">
      <w:r>
        <w:separator/>
      </w:r>
    </w:p>
  </w:footnote>
  <w:footnote w:type="continuationSeparator" w:id="0">
    <w:p w14:paraId="721FF0E6" w14:textId="77777777" w:rsidR="0089637C" w:rsidRDefault="0089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C861" w14:textId="4664CA04" w:rsidR="00A57B00" w:rsidRPr="00571FF5" w:rsidRDefault="00A57B00" w:rsidP="00106B94">
    <w:pPr>
      <w:pStyle w:val="Header"/>
      <w:jc w:val="center"/>
      <w:rPr>
        <w:b/>
        <w:lang w:val="es-ES"/>
      </w:rPr>
    </w:pPr>
    <w:r w:rsidRPr="00571FF5">
      <w:rPr>
        <w:b/>
        <w:smallCaps/>
        <w:lang w:val="es-ES"/>
      </w:rPr>
      <w:t>Pedro A. Jedlicka</w:t>
    </w:r>
    <w:r w:rsidRPr="00571FF5">
      <w:rPr>
        <w:bCs/>
        <w:lang w:val="es-ES"/>
      </w:rPr>
      <w:t xml:space="preserve"> </w:t>
    </w:r>
    <w:r w:rsidRPr="00571FF5">
      <w:rPr>
        <w:bCs/>
      </w:rPr>
      <w:sym w:font="Symbol" w:char="F0B7"/>
    </w:r>
    <w:r w:rsidRPr="00571FF5">
      <w:rPr>
        <w:bCs/>
        <w:lang w:val="es-ES"/>
      </w:rPr>
      <w:t xml:space="preserve">  Page 2</w:t>
    </w:r>
  </w:p>
  <w:p w14:paraId="5B462848" w14:textId="3B723CA8" w:rsidR="00A57B00" w:rsidRPr="00571FF5" w:rsidRDefault="00A57B00" w:rsidP="00460A04">
    <w:pPr>
      <w:pStyle w:val="Header"/>
      <w:jc w:val="center"/>
      <w:rPr>
        <w:b/>
        <w:lang w:val="es-ES"/>
      </w:rPr>
    </w:pPr>
    <w:r w:rsidRPr="00571FF5">
      <w:rPr>
        <w:lang w:val="es-ES"/>
      </w:rPr>
      <w:t xml:space="preserve">Boca Raton, Florida, 33498 </w:t>
    </w:r>
    <w:r w:rsidRPr="00571FF5">
      <w:sym w:font="Wingdings" w:char="F0A0"/>
    </w:r>
    <w:r w:rsidRPr="00571FF5">
      <w:rPr>
        <w:lang w:val="es-ES"/>
      </w:rPr>
      <w:t xml:space="preserve"> </w:t>
    </w:r>
    <w:r w:rsidR="00B77E11" w:rsidRPr="00571FF5">
      <w:rPr>
        <w:lang w:val="es-ES"/>
      </w:rPr>
      <w:t>(</w:t>
    </w:r>
    <w:r w:rsidRPr="00571FF5">
      <w:rPr>
        <w:lang w:val="es-ES"/>
      </w:rPr>
      <w:t>754</w:t>
    </w:r>
    <w:r w:rsidR="00B77E11" w:rsidRPr="00571FF5">
      <w:rPr>
        <w:lang w:val="es-ES"/>
      </w:rPr>
      <w:t xml:space="preserve">) </w:t>
    </w:r>
    <w:r w:rsidRPr="00571FF5">
      <w:rPr>
        <w:lang w:val="es-ES"/>
      </w:rPr>
      <w:t xml:space="preserve">308.9689 </w:t>
    </w:r>
    <w:r w:rsidRPr="00571FF5">
      <w:sym w:font="Wingdings" w:char="F0A0"/>
    </w:r>
    <w:r w:rsidRPr="00571FF5">
      <w:rPr>
        <w:lang w:val="es-ES"/>
      </w:rPr>
      <w:t xml:space="preserve"> pjedl001@fiu.edu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D44A" w14:textId="77777777" w:rsidR="0010543D" w:rsidRPr="00571FF5" w:rsidRDefault="0010543D" w:rsidP="00106B94">
    <w:pPr>
      <w:jc w:val="center"/>
      <w:rPr>
        <w:b/>
        <w:smallCaps/>
        <w:sz w:val="28"/>
        <w:szCs w:val="28"/>
        <w:lang w:val="es-ES"/>
      </w:rPr>
    </w:pPr>
    <w:r w:rsidRPr="00571FF5">
      <w:rPr>
        <w:b/>
        <w:smallCaps/>
        <w:sz w:val="28"/>
        <w:szCs w:val="28"/>
        <w:lang w:val="es-ES"/>
      </w:rPr>
      <w:t xml:space="preserve">Pedro A. Jedlicka </w:t>
    </w:r>
  </w:p>
  <w:p w14:paraId="25A40F40" w14:textId="17EA3F54" w:rsidR="0010543D" w:rsidRPr="00571FF5" w:rsidRDefault="0010543D" w:rsidP="00106B94">
    <w:pPr>
      <w:jc w:val="center"/>
      <w:rPr>
        <w:sz w:val="19"/>
        <w:szCs w:val="19"/>
        <w:lang w:val="es-ES"/>
      </w:rPr>
    </w:pPr>
    <w:r w:rsidRPr="00571FF5">
      <w:rPr>
        <w:sz w:val="19"/>
        <w:szCs w:val="19"/>
        <w:lang w:val="es-ES"/>
      </w:rPr>
      <w:t xml:space="preserve">19714 Black Olive </w:t>
    </w:r>
    <w:proofErr w:type="spellStart"/>
    <w:r w:rsidRPr="00571FF5">
      <w:rPr>
        <w:sz w:val="19"/>
        <w:szCs w:val="19"/>
        <w:lang w:val="es-ES"/>
      </w:rPr>
      <w:t>Ln</w:t>
    </w:r>
    <w:proofErr w:type="spellEnd"/>
    <w:r w:rsidRPr="00571FF5">
      <w:rPr>
        <w:sz w:val="19"/>
        <w:szCs w:val="19"/>
        <w:lang w:val="es-ES"/>
      </w:rPr>
      <w:t xml:space="preserve">, Boca </w:t>
    </w:r>
    <w:proofErr w:type="spellStart"/>
    <w:r w:rsidRPr="00571FF5">
      <w:rPr>
        <w:sz w:val="19"/>
        <w:szCs w:val="19"/>
        <w:lang w:val="es-ES"/>
      </w:rPr>
      <w:t>Raton</w:t>
    </w:r>
    <w:proofErr w:type="spellEnd"/>
    <w:r w:rsidRPr="00571FF5">
      <w:rPr>
        <w:sz w:val="19"/>
        <w:szCs w:val="19"/>
        <w:lang w:val="es-ES"/>
      </w:rPr>
      <w:t xml:space="preserve">, Florida 33498 </w:t>
    </w:r>
  </w:p>
  <w:p w14:paraId="4091A81B" w14:textId="10A4BC87" w:rsidR="0010543D" w:rsidRPr="00571FF5" w:rsidRDefault="0010543D" w:rsidP="0010543D">
    <w:pPr>
      <w:jc w:val="center"/>
      <w:rPr>
        <w:sz w:val="19"/>
        <w:szCs w:val="19"/>
        <w:lang w:val="es-ES"/>
      </w:rPr>
    </w:pPr>
    <w:r w:rsidRPr="00571FF5">
      <w:rPr>
        <w:sz w:val="19"/>
        <w:szCs w:val="19"/>
        <w:lang w:val="es-ES"/>
      </w:rPr>
      <w:t xml:space="preserve">(754) 308.9689 </w:t>
    </w:r>
    <w:r w:rsidRPr="00571FF5">
      <w:rPr>
        <w:sz w:val="19"/>
        <w:szCs w:val="19"/>
      </w:rPr>
      <w:sym w:font="Wingdings" w:char="F0A0"/>
    </w:r>
    <w:r w:rsidRPr="00571FF5">
      <w:rPr>
        <w:sz w:val="19"/>
        <w:szCs w:val="19"/>
        <w:lang w:val="es-ES"/>
      </w:rPr>
      <w:t xml:space="preserve"> pjedl001@fiu.edu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0962" w14:textId="77777777" w:rsidR="0021698D" w:rsidRPr="00FD4BF3" w:rsidRDefault="0021698D" w:rsidP="0021698D">
    <w:pPr>
      <w:jc w:val="center"/>
      <w:rPr>
        <w:b/>
        <w:smallCaps/>
        <w:sz w:val="28"/>
        <w:szCs w:val="28"/>
      </w:rPr>
    </w:pPr>
    <w:r w:rsidRPr="00FD4BF3">
      <w:rPr>
        <w:b/>
        <w:smallCaps/>
        <w:sz w:val="28"/>
        <w:szCs w:val="28"/>
      </w:rPr>
      <w:t xml:space="preserve">Pedro A. </w:t>
    </w:r>
    <w:proofErr w:type="spellStart"/>
    <w:r w:rsidRPr="00FD4BF3">
      <w:rPr>
        <w:b/>
        <w:smallCaps/>
        <w:sz w:val="28"/>
        <w:szCs w:val="28"/>
      </w:rPr>
      <w:t>Jedlicka</w:t>
    </w:r>
    <w:proofErr w:type="spellEnd"/>
    <w:r w:rsidRPr="00FD4BF3">
      <w:rPr>
        <w:b/>
        <w:smallCaps/>
        <w:sz w:val="28"/>
        <w:szCs w:val="28"/>
      </w:rPr>
      <w:t xml:space="preserve"> </w:t>
    </w:r>
  </w:p>
  <w:p w14:paraId="57BFB317" w14:textId="2066972A" w:rsidR="00931EC9" w:rsidRPr="00FD4BF3" w:rsidRDefault="00FD4BF3" w:rsidP="0021698D">
    <w:pPr>
      <w:jc w:val="center"/>
      <w:rPr>
        <w:sz w:val="19"/>
        <w:szCs w:val="19"/>
      </w:rPr>
    </w:pPr>
    <w:r w:rsidRPr="00FD4BF3">
      <w:rPr>
        <w:sz w:val="19"/>
        <w:szCs w:val="19"/>
      </w:rPr>
      <w:t xml:space="preserve">5550 Glades Road, STE </w:t>
    </w:r>
    <w:r>
      <w:rPr>
        <w:sz w:val="19"/>
        <w:szCs w:val="19"/>
      </w:rPr>
      <w:t xml:space="preserve">500 #1084, </w:t>
    </w:r>
    <w:r w:rsidR="0021698D" w:rsidRPr="00FD4BF3">
      <w:rPr>
        <w:sz w:val="19"/>
        <w:szCs w:val="19"/>
      </w:rPr>
      <w:t>Boca Raton, Florida 334</w:t>
    </w:r>
    <w:r>
      <w:rPr>
        <w:sz w:val="19"/>
        <w:szCs w:val="19"/>
      </w:rPr>
      <w:t>31</w:t>
    </w:r>
    <w:r w:rsidR="0021698D" w:rsidRPr="00FD4BF3">
      <w:rPr>
        <w:sz w:val="19"/>
        <w:szCs w:val="19"/>
      </w:rPr>
      <w:t xml:space="preserve"> </w:t>
    </w:r>
  </w:p>
  <w:p w14:paraId="32DAE8C2" w14:textId="04FC5786" w:rsidR="0021698D" w:rsidRPr="00FD4BF3" w:rsidRDefault="00FD4BF3" w:rsidP="00F22AFA">
    <w:pPr>
      <w:jc w:val="center"/>
      <w:rPr>
        <w:rStyle w:val="Hyperlink"/>
        <w:color w:val="auto"/>
        <w:sz w:val="19"/>
        <w:szCs w:val="19"/>
        <w:u w:val="none"/>
      </w:rPr>
    </w:pPr>
    <w:r>
      <w:rPr>
        <w:sz w:val="19"/>
        <w:szCs w:val="19"/>
      </w:rPr>
      <w:t xml:space="preserve">+1 </w:t>
    </w:r>
    <w:r w:rsidR="0021698D" w:rsidRPr="00FD4BF3">
      <w:rPr>
        <w:sz w:val="19"/>
        <w:szCs w:val="19"/>
      </w:rPr>
      <w:t xml:space="preserve">(754) 308.9689 </w:t>
    </w:r>
    <w:r w:rsidR="0021698D" w:rsidRPr="00571FF5">
      <w:rPr>
        <w:sz w:val="19"/>
        <w:szCs w:val="19"/>
      </w:rPr>
      <w:sym w:font="Wingdings" w:char="F0A0"/>
    </w:r>
    <w:r w:rsidR="0021698D" w:rsidRPr="00FD4BF3">
      <w:rPr>
        <w:sz w:val="19"/>
        <w:szCs w:val="19"/>
      </w:rPr>
      <w:t xml:space="preserve"> </w:t>
    </w:r>
    <w:proofErr w:type="spellStart"/>
    <w:r>
      <w:rPr>
        <w:sz w:val="19"/>
        <w:szCs w:val="19"/>
      </w:rPr>
      <w:t>pjedlicka@jedca.law</w:t>
    </w:r>
    <w:proofErr w:type="spellEnd"/>
  </w:p>
  <w:p w14:paraId="160CD776" w14:textId="77777777" w:rsidR="00991A5D" w:rsidRPr="00571FF5" w:rsidRDefault="00991A5D" w:rsidP="00991A5D">
    <w:pPr>
      <w:pBdr>
        <w:bottom w:val="double" w:sz="6" w:space="1" w:color="auto"/>
      </w:pBdr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7EB"/>
    <w:multiLevelType w:val="hybridMultilevel"/>
    <w:tmpl w:val="10F261C8"/>
    <w:lvl w:ilvl="0" w:tplc="FFBA384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883F3A"/>
    <w:multiLevelType w:val="hybridMultilevel"/>
    <w:tmpl w:val="BD10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C87"/>
    <w:multiLevelType w:val="hybridMultilevel"/>
    <w:tmpl w:val="13EE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4D59"/>
    <w:multiLevelType w:val="hybridMultilevel"/>
    <w:tmpl w:val="1472C344"/>
    <w:lvl w:ilvl="0" w:tplc="8A3A67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324ED6"/>
    <w:multiLevelType w:val="hybridMultilevel"/>
    <w:tmpl w:val="D41A96CC"/>
    <w:lvl w:ilvl="0" w:tplc="D12E6DA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5C5BE2"/>
    <w:multiLevelType w:val="hybridMultilevel"/>
    <w:tmpl w:val="55B8F79A"/>
    <w:lvl w:ilvl="0" w:tplc="B19AD310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color w:val="auto"/>
        <w:sz w:val="18"/>
        <w:szCs w:val="18"/>
      </w:rPr>
    </w:lvl>
    <w:lvl w:ilvl="1" w:tplc="B3AC3C58">
      <w:start w:val="206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0115"/>
    <w:multiLevelType w:val="hybridMultilevel"/>
    <w:tmpl w:val="67386E9C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  <w:sz w:val="20"/>
        <w:szCs w:val="20"/>
      </w:rPr>
    </w:lvl>
    <w:lvl w:ilvl="1" w:tplc="B3AC3C58">
      <w:start w:val="206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E0619"/>
    <w:multiLevelType w:val="multilevel"/>
    <w:tmpl w:val="67386E9C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206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3E35"/>
    <w:multiLevelType w:val="hybridMultilevel"/>
    <w:tmpl w:val="7DFE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68E8"/>
    <w:multiLevelType w:val="hybridMultilevel"/>
    <w:tmpl w:val="B37A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C5425"/>
    <w:multiLevelType w:val="hybridMultilevel"/>
    <w:tmpl w:val="AFA86E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2D70"/>
    <w:multiLevelType w:val="hybridMultilevel"/>
    <w:tmpl w:val="A154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146A2"/>
    <w:multiLevelType w:val="hybridMultilevel"/>
    <w:tmpl w:val="4608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F5524"/>
    <w:multiLevelType w:val="hybridMultilevel"/>
    <w:tmpl w:val="C4AA47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 w:val="0"/>
        <w:i w:val="0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3C42E5C"/>
    <w:multiLevelType w:val="multilevel"/>
    <w:tmpl w:val="67188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296402"/>
    <w:multiLevelType w:val="multilevel"/>
    <w:tmpl w:val="C296A150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  <w:szCs w:val="18"/>
      </w:rPr>
    </w:lvl>
    <w:lvl w:ilvl="1">
      <w:start w:val="206"/>
      <w:numFmt w:val="bullet"/>
      <w:lvlText w:val="—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400D637F"/>
    <w:multiLevelType w:val="hybridMultilevel"/>
    <w:tmpl w:val="9162E55C"/>
    <w:lvl w:ilvl="0" w:tplc="2638AE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0856A1"/>
    <w:multiLevelType w:val="hybridMultilevel"/>
    <w:tmpl w:val="F5B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0103C"/>
    <w:multiLevelType w:val="hybridMultilevel"/>
    <w:tmpl w:val="DC32FCA8"/>
    <w:lvl w:ilvl="0" w:tplc="B19AD31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00477"/>
    <w:multiLevelType w:val="hybridMultilevel"/>
    <w:tmpl w:val="0268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44858"/>
    <w:multiLevelType w:val="hybridMultilevel"/>
    <w:tmpl w:val="46B27ECC"/>
    <w:lvl w:ilvl="0" w:tplc="70FAA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F11EA"/>
    <w:multiLevelType w:val="hybridMultilevel"/>
    <w:tmpl w:val="CD8E4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B5C88"/>
    <w:multiLevelType w:val="hybridMultilevel"/>
    <w:tmpl w:val="460E1BB4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6AEF21CA"/>
    <w:multiLevelType w:val="hybridMultilevel"/>
    <w:tmpl w:val="DBF046FE"/>
    <w:lvl w:ilvl="0" w:tplc="FAE83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D5CB6"/>
    <w:multiLevelType w:val="hybridMultilevel"/>
    <w:tmpl w:val="71101190"/>
    <w:lvl w:ilvl="0" w:tplc="9B78B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2130EE"/>
    <w:multiLevelType w:val="multilevel"/>
    <w:tmpl w:val="9F1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2D5F24"/>
    <w:multiLevelType w:val="multilevel"/>
    <w:tmpl w:val="67386E9C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206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1079334">
    <w:abstractNumId w:val="6"/>
  </w:num>
  <w:num w:numId="2" w16cid:durableId="1454446031">
    <w:abstractNumId w:val="13"/>
  </w:num>
  <w:num w:numId="3" w16cid:durableId="56129374">
    <w:abstractNumId w:val="7"/>
  </w:num>
  <w:num w:numId="4" w16cid:durableId="811101867">
    <w:abstractNumId w:val="5"/>
  </w:num>
  <w:num w:numId="5" w16cid:durableId="1936133508">
    <w:abstractNumId w:val="27"/>
  </w:num>
  <w:num w:numId="6" w16cid:durableId="1175923211">
    <w:abstractNumId w:val="16"/>
  </w:num>
  <w:num w:numId="7" w16cid:durableId="341670417">
    <w:abstractNumId w:val="15"/>
  </w:num>
  <w:num w:numId="8" w16cid:durableId="383068800">
    <w:abstractNumId w:val="19"/>
  </w:num>
  <w:num w:numId="9" w16cid:durableId="1207987319">
    <w:abstractNumId w:val="23"/>
  </w:num>
  <w:num w:numId="10" w16cid:durableId="903222302">
    <w:abstractNumId w:val="10"/>
  </w:num>
  <w:num w:numId="11" w16cid:durableId="531915213">
    <w:abstractNumId w:val="22"/>
  </w:num>
  <w:num w:numId="12" w16cid:durableId="173306603">
    <w:abstractNumId w:val="26"/>
  </w:num>
  <w:num w:numId="13" w16cid:durableId="1027826837">
    <w:abstractNumId w:val="14"/>
  </w:num>
  <w:num w:numId="14" w16cid:durableId="1445346878">
    <w:abstractNumId w:val="2"/>
  </w:num>
  <w:num w:numId="15" w16cid:durableId="825127399">
    <w:abstractNumId w:val="11"/>
  </w:num>
  <w:num w:numId="16" w16cid:durableId="1171527132">
    <w:abstractNumId w:val="1"/>
  </w:num>
  <w:num w:numId="17" w16cid:durableId="2124618222">
    <w:abstractNumId w:val="0"/>
  </w:num>
  <w:num w:numId="18" w16cid:durableId="2118333962">
    <w:abstractNumId w:val="17"/>
  </w:num>
  <w:num w:numId="19" w16cid:durableId="1205479528">
    <w:abstractNumId w:val="21"/>
  </w:num>
  <w:num w:numId="20" w16cid:durableId="1033458967">
    <w:abstractNumId w:val="3"/>
  </w:num>
  <w:num w:numId="21" w16cid:durableId="1686203625">
    <w:abstractNumId w:val="24"/>
  </w:num>
  <w:num w:numId="22" w16cid:durableId="59642415">
    <w:abstractNumId w:val="4"/>
  </w:num>
  <w:num w:numId="23" w16cid:durableId="1611544764">
    <w:abstractNumId w:val="12"/>
  </w:num>
  <w:num w:numId="24" w16cid:durableId="1841196604">
    <w:abstractNumId w:val="18"/>
  </w:num>
  <w:num w:numId="25" w16cid:durableId="1860461279">
    <w:abstractNumId w:val="8"/>
  </w:num>
  <w:num w:numId="26" w16cid:durableId="1481801603">
    <w:abstractNumId w:val="20"/>
  </w:num>
  <w:num w:numId="27" w16cid:durableId="1286699150">
    <w:abstractNumId w:val="9"/>
  </w:num>
  <w:num w:numId="28" w16cid:durableId="12779088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removePersonalInformation/>
  <w:removeDateAndTime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VE" w:vendorID="64" w:dllVersion="0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AA"/>
    <w:rsid w:val="0000240C"/>
    <w:rsid w:val="00002EC1"/>
    <w:rsid w:val="000043AF"/>
    <w:rsid w:val="00004EED"/>
    <w:rsid w:val="0001244D"/>
    <w:rsid w:val="0002117A"/>
    <w:rsid w:val="000228C6"/>
    <w:rsid w:val="00030EAC"/>
    <w:rsid w:val="0003310B"/>
    <w:rsid w:val="000337F9"/>
    <w:rsid w:val="00034A58"/>
    <w:rsid w:val="00034DAE"/>
    <w:rsid w:val="00036CBD"/>
    <w:rsid w:val="00040959"/>
    <w:rsid w:val="000442C7"/>
    <w:rsid w:val="00046103"/>
    <w:rsid w:val="0005556B"/>
    <w:rsid w:val="00056E28"/>
    <w:rsid w:val="00066C65"/>
    <w:rsid w:val="00067C20"/>
    <w:rsid w:val="0007550C"/>
    <w:rsid w:val="00081FC1"/>
    <w:rsid w:val="00083D37"/>
    <w:rsid w:val="00092D08"/>
    <w:rsid w:val="000A490A"/>
    <w:rsid w:val="000A770F"/>
    <w:rsid w:val="000A7FA3"/>
    <w:rsid w:val="000B5FA9"/>
    <w:rsid w:val="000C4A5B"/>
    <w:rsid w:val="000C5FF3"/>
    <w:rsid w:val="000D40A9"/>
    <w:rsid w:val="000D5D48"/>
    <w:rsid w:val="000D78DB"/>
    <w:rsid w:val="000E2442"/>
    <w:rsid w:val="000E2A26"/>
    <w:rsid w:val="00102C00"/>
    <w:rsid w:val="0010543D"/>
    <w:rsid w:val="00106277"/>
    <w:rsid w:val="00110F60"/>
    <w:rsid w:val="0011436D"/>
    <w:rsid w:val="00114657"/>
    <w:rsid w:val="00114A1A"/>
    <w:rsid w:val="0011738E"/>
    <w:rsid w:val="001178E4"/>
    <w:rsid w:val="00122C12"/>
    <w:rsid w:val="0012501B"/>
    <w:rsid w:val="00130976"/>
    <w:rsid w:val="00136EC9"/>
    <w:rsid w:val="00141B58"/>
    <w:rsid w:val="00142830"/>
    <w:rsid w:val="00144ED0"/>
    <w:rsid w:val="00153F34"/>
    <w:rsid w:val="00160119"/>
    <w:rsid w:val="0016252C"/>
    <w:rsid w:val="0016725C"/>
    <w:rsid w:val="0017768B"/>
    <w:rsid w:val="0019039E"/>
    <w:rsid w:val="00190497"/>
    <w:rsid w:val="00197779"/>
    <w:rsid w:val="001A0E02"/>
    <w:rsid w:val="001A2C78"/>
    <w:rsid w:val="001A4379"/>
    <w:rsid w:val="001A7595"/>
    <w:rsid w:val="001B058E"/>
    <w:rsid w:val="001B1094"/>
    <w:rsid w:val="001B4BBB"/>
    <w:rsid w:val="001B792C"/>
    <w:rsid w:val="001C17E4"/>
    <w:rsid w:val="001C2ABB"/>
    <w:rsid w:val="001C2DA6"/>
    <w:rsid w:val="001C546E"/>
    <w:rsid w:val="001C63CC"/>
    <w:rsid w:val="001D4340"/>
    <w:rsid w:val="001D4D84"/>
    <w:rsid w:val="001D6DAA"/>
    <w:rsid w:val="001D7BDC"/>
    <w:rsid w:val="001E75C5"/>
    <w:rsid w:val="001F3B0F"/>
    <w:rsid w:val="001F5ADD"/>
    <w:rsid w:val="001F6705"/>
    <w:rsid w:val="00201322"/>
    <w:rsid w:val="00201FE4"/>
    <w:rsid w:val="00206D45"/>
    <w:rsid w:val="002140CA"/>
    <w:rsid w:val="00215BAE"/>
    <w:rsid w:val="0021688E"/>
    <w:rsid w:val="0021698D"/>
    <w:rsid w:val="00222242"/>
    <w:rsid w:val="00225D35"/>
    <w:rsid w:val="00245405"/>
    <w:rsid w:val="00250007"/>
    <w:rsid w:val="00250058"/>
    <w:rsid w:val="00253179"/>
    <w:rsid w:val="00263D2C"/>
    <w:rsid w:val="00263F0C"/>
    <w:rsid w:val="002701C8"/>
    <w:rsid w:val="002922C8"/>
    <w:rsid w:val="002949A5"/>
    <w:rsid w:val="002B06AB"/>
    <w:rsid w:val="002B139A"/>
    <w:rsid w:val="002B5702"/>
    <w:rsid w:val="002C3476"/>
    <w:rsid w:val="002D085A"/>
    <w:rsid w:val="002D0BA9"/>
    <w:rsid w:val="002D4790"/>
    <w:rsid w:val="002D6A3E"/>
    <w:rsid w:val="002E1EA6"/>
    <w:rsid w:val="002E55DB"/>
    <w:rsid w:val="002F1C7E"/>
    <w:rsid w:val="002F4645"/>
    <w:rsid w:val="002F5BB6"/>
    <w:rsid w:val="00304B09"/>
    <w:rsid w:val="003078F5"/>
    <w:rsid w:val="003138C3"/>
    <w:rsid w:val="00316681"/>
    <w:rsid w:val="00316E9C"/>
    <w:rsid w:val="00320B78"/>
    <w:rsid w:val="00321965"/>
    <w:rsid w:val="003244A5"/>
    <w:rsid w:val="00325F47"/>
    <w:rsid w:val="00327328"/>
    <w:rsid w:val="00332B47"/>
    <w:rsid w:val="00347892"/>
    <w:rsid w:val="003505BE"/>
    <w:rsid w:val="00356834"/>
    <w:rsid w:val="003607A7"/>
    <w:rsid w:val="003725CC"/>
    <w:rsid w:val="00381A3B"/>
    <w:rsid w:val="00381BEA"/>
    <w:rsid w:val="00393A25"/>
    <w:rsid w:val="003A0559"/>
    <w:rsid w:val="003A139B"/>
    <w:rsid w:val="003A4DFF"/>
    <w:rsid w:val="003B0FDD"/>
    <w:rsid w:val="003B15A6"/>
    <w:rsid w:val="003B3CE1"/>
    <w:rsid w:val="003C52D8"/>
    <w:rsid w:val="003C691B"/>
    <w:rsid w:val="003C712E"/>
    <w:rsid w:val="003D306B"/>
    <w:rsid w:val="003D3F65"/>
    <w:rsid w:val="003D6F78"/>
    <w:rsid w:val="003E24A6"/>
    <w:rsid w:val="003E47D6"/>
    <w:rsid w:val="003F0DC2"/>
    <w:rsid w:val="0040165C"/>
    <w:rsid w:val="00403CA4"/>
    <w:rsid w:val="00425C41"/>
    <w:rsid w:val="00437F7C"/>
    <w:rsid w:val="00442B87"/>
    <w:rsid w:val="00445390"/>
    <w:rsid w:val="00446145"/>
    <w:rsid w:val="00450DB6"/>
    <w:rsid w:val="004550A8"/>
    <w:rsid w:val="00456AE3"/>
    <w:rsid w:val="004606F2"/>
    <w:rsid w:val="00460A04"/>
    <w:rsid w:val="00461C0B"/>
    <w:rsid w:val="0046678F"/>
    <w:rsid w:val="00473632"/>
    <w:rsid w:val="004756F0"/>
    <w:rsid w:val="00481EDE"/>
    <w:rsid w:val="0048248A"/>
    <w:rsid w:val="00484667"/>
    <w:rsid w:val="004873D2"/>
    <w:rsid w:val="004902AA"/>
    <w:rsid w:val="00490BBF"/>
    <w:rsid w:val="00491AA7"/>
    <w:rsid w:val="00492A3A"/>
    <w:rsid w:val="004A22D7"/>
    <w:rsid w:val="004A26D7"/>
    <w:rsid w:val="004B1063"/>
    <w:rsid w:val="004C26D0"/>
    <w:rsid w:val="004C2D2A"/>
    <w:rsid w:val="004C59A0"/>
    <w:rsid w:val="004D3DFD"/>
    <w:rsid w:val="004E3497"/>
    <w:rsid w:val="004E41FD"/>
    <w:rsid w:val="004E57B9"/>
    <w:rsid w:val="004F4FFD"/>
    <w:rsid w:val="00503B1D"/>
    <w:rsid w:val="00507ABF"/>
    <w:rsid w:val="00510B93"/>
    <w:rsid w:val="00517414"/>
    <w:rsid w:val="0051751F"/>
    <w:rsid w:val="00522BEE"/>
    <w:rsid w:val="005273A8"/>
    <w:rsid w:val="00532893"/>
    <w:rsid w:val="00536DEF"/>
    <w:rsid w:val="00541B6C"/>
    <w:rsid w:val="00541D20"/>
    <w:rsid w:val="005425B6"/>
    <w:rsid w:val="0054406C"/>
    <w:rsid w:val="00550A71"/>
    <w:rsid w:val="00551624"/>
    <w:rsid w:val="00551717"/>
    <w:rsid w:val="005521F3"/>
    <w:rsid w:val="00553E52"/>
    <w:rsid w:val="00555ACD"/>
    <w:rsid w:val="00556367"/>
    <w:rsid w:val="00560F6D"/>
    <w:rsid w:val="00571FF5"/>
    <w:rsid w:val="0058179D"/>
    <w:rsid w:val="005923A5"/>
    <w:rsid w:val="00592993"/>
    <w:rsid w:val="005A03B1"/>
    <w:rsid w:val="005A5E94"/>
    <w:rsid w:val="005A7282"/>
    <w:rsid w:val="005B1BB8"/>
    <w:rsid w:val="005B385F"/>
    <w:rsid w:val="005C173B"/>
    <w:rsid w:val="005C2699"/>
    <w:rsid w:val="005C6EF9"/>
    <w:rsid w:val="005D0E52"/>
    <w:rsid w:val="005D6322"/>
    <w:rsid w:val="005E5175"/>
    <w:rsid w:val="005E7BD9"/>
    <w:rsid w:val="00605D5B"/>
    <w:rsid w:val="00610C7F"/>
    <w:rsid w:val="0062166D"/>
    <w:rsid w:val="00623594"/>
    <w:rsid w:val="00631D87"/>
    <w:rsid w:val="0063493F"/>
    <w:rsid w:val="0064072F"/>
    <w:rsid w:val="00640BD2"/>
    <w:rsid w:val="00642593"/>
    <w:rsid w:val="00647B73"/>
    <w:rsid w:val="006558B4"/>
    <w:rsid w:val="0066384A"/>
    <w:rsid w:val="0066456A"/>
    <w:rsid w:val="00666F60"/>
    <w:rsid w:val="00671F0D"/>
    <w:rsid w:val="00673C3D"/>
    <w:rsid w:val="0067541B"/>
    <w:rsid w:val="0067789A"/>
    <w:rsid w:val="00680BA4"/>
    <w:rsid w:val="00681A4A"/>
    <w:rsid w:val="00694F50"/>
    <w:rsid w:val="00696B90"/>
    <w:rsid w:val="006A3A53"/>
    <w:rsid w:val="006A48F0"/>
    <w:rsid w:val="006B25BF"/>
    <w:rsid w:val="006B455A"/>
    <w:rsid w:val="006C2D6A"/>
    <w:rsid w:val="006D0D1A"/>
    <w:rsid w:val="006E13E6"/>
    <w:rsid w:val="006F1F52"/>
    <w:rsid w:val="006F6F68"/>
    <w:rsid w:val="00711FF9"/>
    <w:rsid w:val="00720CEF"/>
    <w:rsid w:val="007314E6"/>
    <w:rsid w:val="00734CC1"/>
    <w:rsid w:val="007433EB"/>
    <w:rsid w:val="0075024A"/>
    <w:rsid w:val="0075166D"/>
    <w:rsid w:val="00756974"/>
    <w:rsid w:val="00756FA6"/>
    <w:rsid w:val="00772B1A"/>
    <w:rsid w:val="00776F61"/>
    <w:rsid w:val="00777522"/>
    <w:rsid w:val="00785A81"/>
    <w:rsid w:val="00785B26"/>
    <w:rsid w:val="00785F97"/>
    <w:rsid w:val="007939B7"/>
    <w:rsid w:val="007964A7"/>
    <w:rsid w:val="007A4B95"/>
    <w:rsid w:val="007A5BE8"/>
    <w:rsid w:val="007A65DD"/>
    <w:rsid w:val="007B02A2"/>
    <w:rsid w:val="007B064C"/>
    <w:rsid w:val="007B5944"/>
    <w:rsid w:val="007C0A1E"/>
    <w:rsid w:val="007C57CE"/>
    <w:rsid w:val="007C63CC"/>
    <w:rsid w:val="007D1AEB"/>
    <w:rsid w:val="007F5886"/>
    <w:rsid w:val="007F6A34"/>
    <w:rsid w:val="007F7973"/>
    <w:rsid w:val="00812270"/>
    <w:rsid w:val="00814094"/>
    <w:rsid w:val="008144BD"/>
    <w:rsid w:val="008202B7"/>
    <w:rsid w:val="0082117E"/>
    <w:rsid w:val="00821A64"/>
    <w:rsid w:val="00830E4B"/>
    <w:rsid w:val="008312B0"/>
    <w:rsid w:val="00833356"/>
    <w:rsid w:val="00834DC9"/>
    <w:rsid w:val="00836268"/>
    <w:rsid w:val="00836A97"/>
    <w:rsid w:val="00857781"/>
    <w:rsid w:val="00867B24"/>
    <w:rsid w:val="00882B72"/>
    <w:rsid w:val="008838D3"/>
    <w:rsid w:val="00884C13"/>
    <w:rsid w:val="0088743A"/>
    <w:rsid w:val="00893060"/>
    <w:rsid w:val="0089520B"/>
    <w:rsid w:val="0089637C"/>
    <w:rsid w:val="0089759C"/>
    <w:rsid w:val="008A25E9"/>
    <w:rsid w:val="008A6785"/>
    <w:rsid w:val="008B156B"/>
    <w:rsid w:val="008B4190"/>
    <w:rsid w:val="008B4DB9"/>
    <w:rsid w:val="008C7E69"/>
    <w:rsid w:val="008D1435"/>
    <w:rsid w:val="008D3BC5"/>
    <w:rsid w:val="008D6143"/>
    <w:rsid w:val="008D6736"/>
    <w:rsid w:val="008E65AE"/>
    <w:rsid w:val="008E68E1"/>
    <w:rsid w:val="008F6B90"/>
    <w:rsid w:val="0090251E"/>
    <w:rsid w:val="00906D43"/>
    <w:rsid w:val="00907B91"/>
    <w:rsid w:val="00911E0E"/>
    <w:rsid w:val="00912087"/>
    <w:rsid w:val="00931865"/>
    <w:rsid w:val="00931EC9"/>
    <w:rsid w:val="009349F9"/>
    <w:rsid w:val="009369E4"/>
    <w:rsid w:val="00936C5C"/>
    <w:rsid w:val="00936E61"/>
    <w:rsid w:val="0094484D"/>
    <w:rsid w:val="00945204"/>
    <w:rsid w:val="00947473"/>
    <w:rsid w:val="009548D7"/>
    <w:rsid w:val="00957BC1"/>
    <w:rsid w:val="00967770"/>
    <w:rsid w:val="009714E7"/>
    <w:rsid w:val="00971D16"/>
    <w:rsid w:val="00977665"/>
    <w:rsid w:val="00980DF4"/>
    <w:rsid w:val="00982569"/>
    <w:rsid w:val="00984D54"/>
    <w:rsid w:val="00991A5D"/>
    <w:rsid w:val="009934D2"/>
    <w:rsid w:val="009958E1"/>
    <w:rsid w:val="00997C9D"/>
    <w:rsid w:val="009A21F1"/>
    <w:rsid w:val="009A2414"/>
    <w:rsid w:val="009B21BC"/>
    <w:rsid w:val="009B2BD7"/>
    <w:rsid w:val="009B4C32"/>
    <w:rsid w:val="009B5216"/>
    <w:rsid w:val="009C1FDB"/>
    <w:rsid w:val="009C38E7"/>
    <w:rsid w:val="009D149E"/>
    <w:rsid w:val="009D2ACA"/>
    <w:rsid w:val="009D2F6F"/>
    <w:rsid w:val="009D5939"/>
    <w:rsid w:val="009E1DD6"/>
    <w:rsid w:val="009E3B92"/>
    <w:rsid w:val="009E571A"/>
    <w:rsid w:val="009F0A1C"/>
    <w:rsid w:val="009F29E1"/>
    <w:rsid w:val="009F35A4"/>
    <w:rsid w:val="00A01E55"/>
    <w:rsid w:val="00A03A24"/>
    <w:rsid w:val="00A15E07"/>
    <w:rsid w:val="00A2244E"/>
    <w:rsid w:val="00A3169D"/>
    <w:rsid w:val="00A3218F"/>
    <w:rsid w:val="00A3604C"/>
    <w:rsid w:val="00A371DE"/>
    <w:rsid w:val="00A42940"/>
    <w:rsid w:val="00A44C7D"/>
    <w:rsid w:val="00A473D0"/>
    <w:rsid w:val="00A47D6A"/>
    <w:rsid w:val="00A5565A"/>
    <w:rsid w:val="00A56E30"/>
    <w:rsid w:val="00A573B9"/>
    <w:rsid w:val="00A57B00"/>
    <w:rsid w:val="00A619C1"/>
    <w:rsid w:val="00A61FF1"/>
    <w:rsid w:val="00A7666E"/>
    <w:rsid w:val="00A76A6C"/>
    <w:rsid w:val="00A80F49"/>
    <w:rsid w:val="00A919E2"/>
    <w:rsid w:val="00A96686"/>
    <w:rsid w:val="00AA082E"/>
    <w:rsid w:val="00AA2041"/>
    <w:rsid w:val="00AA2370"/>
    <w:rsid w:val="00AB23CF"/>
    <w:rsid w:val="00AC1234"/>
    <w:rsid w:val="00AD4435"/>
    <w:rsid w:val="00AD4D9A"/>
    <w:rsid w:val="00AD70D2"/>
    <w:rsid w:val="00AE2938"/>
    <w:rsid w:val="00AF28AD"/>
    <w:rsid w:val="00B04C83"/>
    <w:rsid w:val="00B069E0"/>
    <w:rsid w:val="00B10745"/>
    <w:rsid w:val="00B13A8B"/>
    <w:rsid w:val="00B248A5"/>
    <w:rsid w:val="00B26110"/>
    <w:rsid w:val="00B26DCD"/>
    <w:rsid w:val="00B37644"/>
    <w:rsid w:val="00B41266"/>
    <w:rsid w:val="00B41543"/>
    <w:rsid w:val="00B43281"/>
    <w:rsid w:val="00B43AC2"/>
    <w:rsid w:val="00B53C94"/>
    <w:rsid w:val="00B56A89"/>
    <w:rsid w:val="00B56D99"/>
    <w:rsid w:val="00B606CA"/>
    <w:rsid w:val="00B60AEE"/>
    <w:rsid w:val="00B63C4B"/>
    <w:rsid w:val="00B67F6A"/>
    <w:rsid w:val="00B748DC"/>
    <w:rsid w:val="00B75143"/>
    <w:rsid w:val="00B75C4D"/>
    <w:rsid w:val="00B77E11"/>
    <w:rsid w:val="00B80258"/>
    <w:rsid w:val="00B913C8"/>
    <w:rsid w:val="00B95340"/>
    <w:rsid w:val="00BA3C5F"/>
    <w:rsid w:val="00BA6D83"/>
    <w:rsid w:val="00BA71D7"/>
    <w:rsid w:val="00BB3BB1"/>
    <w:rsid w:val="00BB47DE"/>
    <w:rsid w:val="00BB4AC3"/>
    <w:rsid w:val="00BB76BF"/>
    <w:rsid w:val="00BC0A5C"/>
    <w:rsid w:val="00BC1BF0"/>
    <w:rsid w:val="00BD23F1"/>
    <w:rsid w:val="00BE14B3"/>
    <w:rsid w:val="00BF1B43"/>
    <w:rsid w:val="00BF1FB0"/>
    <w:rsid w:val="00BF3BED"/>
    <w:rsid w:val="00BF436E"/>
    <w:rsid w:val="00BF4D88"/>
    <w:rsid w:val="00C02A18"/>
    <w:rsid w:val="00C05EE2"/>
    <w:rsid w:val="00C14D76"/>
    <w:rsid w:val="00C169B6"/>
    <w:rsid w:val="00C31465"/>
    <w:rsid w:val="00C322C0"/>
    <w:rsid w:val="00C329B9"/>
    <w:rsid w:val="00C3300E"/>
    <w:rsid w:val="00C36336"/>
    <w:rsid w:val="00C36842"/>
    <w:rsid w:val="00C43325"/>
    <w:rsid w:val="00C44D50"/>
    <w:rsid w:val="00C50533"/>
    <w:rsid w:val="00C54985"/>
    <w:rsid w:val="00C562FF"/>
    <w:rsid w:val="00C61059"/>
    <w:rsid w:val="00C668D0"/>
    <w:rsid w:val="00C75DFA"/>
    <w:rsid w:val="00C75F97"/>
    <w:rsid w:val="00C97070"/>
    <w:rsid w:val="00CA2053"/>
    <w:rsid w:val="00CB4055"/>
    <w:rsid w:val="00CC0F5E"/>
    <w:rsid w:val="00CC5C66"/>
    <w:rsid w:val="00CD52BF"/>
    <w:rsid w:val="00CD65DA"/>
    <w:rsid w:val="00CD69FF"/>
    <w:rsid w:val="00CD7D91"/>
    <w:rsid w:val="00CE1F27"/>
    <w:rsid w:val="00CF01AB"/>
    <w:rsid w:val="00CF1CFD"/>
    <w:rsid w:val="00CF425F"/>
    <w:rsid w:val="00D0238A"/>
    <w:rsid w:val="00D06447"/>
    <w:rsid w:val="00D0725D"/>
    <w:rsid w:val="00D07DCB"/>
    <w:rsid w:val="00D13DB2"/>
    <w:rsid w:val="00D1467C"/>
    <w:rsid w:val="00D23C79"/>
    <w:rsid w:val="00D23C9E"/>
    <w:rsid w:val="00D2491E"/>
    <w:rsid w:val="00D261CF"/>
    <w:rsid w:val="00D36BC6"/>
    <w:rsid w:val="00D370D7"/>
    <w:rsid w:val="00D441A6"/>
    <w:rsid w:val="00D53DE7"/>
    <w:rsid w:val="00D54213"/>
    <w:rsid w:val="00D5435E"/>
    <w:rsid w:val="00D551AA"/>
    <w:rsid w:val="00D603B2"/>
    <w:rsid w:val="00D63AAA"/>
    <w:rsid w:val="00D66276"/>
    <w:rsid w:val="00D73630"/>
    <w:rsid w:val="00D77B9E"/>
    <w:rsid w:val="00D83E51"/>
    <w:rsid w:val="00D874E3"/>
    <w:rsid w:val="00D906F0"/>
    <w:rsid w:val="00D96F75"/>
    <w:rsid w:val="00DA3549"/>
    <w:rsid w:val="00DB139C"/>
    <w:rsid w:val="00DB7215"/>
    <w:rsid w:val="00DC44B4"/>
    <w:rsid w:val="00DC7EDF"/>
    <w:rsid w:val="00DD706D"/>
    <w:rsid w:val="00DE1EF1"/>
    <w:rsid w:val="00DE5626"/>
    <w:rsid w:val="00DF018D"/>
    <w:rsid w:val="00DF1773"/>
    <w:rsid w:val="00DF25E5"/>
    <w:rsid w:val="00DF41D6"/>
    <w:rsid w:val="00E02A37"/>
    <w:rsid w:val="00E0503A"/>
    <w:rsid w:val="00E0529C"/>
    <w:rsid w:val="00E1043E"/>
    <w:rsid w:val="00E10C09"/>
    <w:rsid w:val="00E112D6"/>
    <w:rsid w:val="00E11865"/>
    <w:rsid w:val="00E1294B"/>
    <w:rsid w:val="00E12A32"/>
    <w:rsid w:val="00E15C2D"/>
    <w:rsid w:val="00E17DEA"/>
    <w:rsid w:val="00E20A3D"/>
    <w:rsid w:val="00E22FBB"/>
    <w:rsid w:val="00E251ED"/>
    <w:rsid w:val="00E313C1"/>
    <w:rsid w:val="00E35FD3"/>
    <w:rsid w:val="00E4325C"/>
    <w:rsid w:val="00E64591"/>
    <w:rsid w:val="00E65213"/>
    <w:rsid w:val="00E65726"/>
    <w:rsid w:val="00E65E09"/>
    <w:rsid w:val="00E73EFD"/>
    <w:rsid w:val="00E80BCF"/>
    <w:rsid w:val="00E8476F"/>
    <w:rsid w:val="00E9087E"/>
    <w:rsid w:val="00E95762"/>
    <w:rsid w:val="00E965ED"/>
    <w:rsid w:val="00E972F9"/>
    <w:rsid w:val="00EB39AD"/>
    <w:rsid w:val="00EB457C"/>
    <w:rsid w:val="00EC1D0E"/>
    <w:rsid w:val="00EE0988"/>
    <w:rsid w:val="00EE18B0"/>
    <w:rsid w:val="00EE2225"/>
    <w:rsid w:val="00EE682F"/>
    <w:rsid w:val="00EF65A3"/>
    <w:rsid w:val="00EF6612"/>
    <w:rsid w:val="00F10E91"/>
    <w:rsid w:val="00F12073"/>
    <w:rsid w:val="00F152E0"/>
    <w:rsid w:val="00F16D30"/>
    <w:rsid w:val="00F22AFA"/>
    <w:rsid w:val="00F27FCE"/>
    <w:rsid w:val="00F401CF"/>
    <w:rsid w:val="00F45B49"/>
    <w:rsid w:val="00F533F7"/>
    <w:rsid w:val="00F53802"/>
    <w:rsid w:val="00F5499B"/>
    <w:rsid w:val="00F6079B"/>
    <w:rsid w:val="00F62A44"/>
    <w:rsid w:val="00F656E1"/>
    <w:rsid w:val="00F7031C"/>
    <w:rsid w:val="00F8647C"/>
    <w:rsid w:val="00F93B6C"/>
    <w:rsid w:val="00F96A8C"/>
    <w:rsid w:val="00FA3E4B"/>
    <w:rsid w:val="00FA59E2"/>
    <w:rsid w:val="00FB24E7"/>
    <w:rsid w:val="00FB5A0D"/>
    <w:rsid w:val="00FC06EC"/>
    <w:rsid w:val="00FC1C04"/>
    <w:rsid w:val="00FD4BF3"/>
    <w:rsid w:val="00FE3245"/>
    <w:rsid w:val="00FF0955"/>
    <w:rsid w:val="00FF415F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45E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80"/>
      <w:outlineLvl w:val="0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12" w:space="14" w:color="auto"/>
      </w:pBdr>
      <w:jc w:val="both"/>
    </w:pPr>
    <w:rPr>
      <w:sz w:val="23"/>
    </w:rPr>
  </w:style>
  <w:style w:type="paragraph" w:styleId="BodyText2">
    <w:name w:val="Body Text 2"/>
    <w:basedOn w:val="Normal"/>
    <w:rsid w:val="00D20595"/>
    <w:pPr>
      <w:spacing w:after="120" w:line="480" w:lineRule="auto"/>
    </w:pPr>
  </w:style>
  <w:style w:type="character" w:styleId="Strong">
    <w:name w:val="Strong"/>
    <w:basedOn w:val="DefaultParagraphFont"/>
    <w:qFormat/>
    <w:rsid w:val="00D20595"/>
    <w:rPr>
      <w:b/>
    </w:rPr>
  </w:style>
  <w:style w:type="table" w:styleId="TableGrid">
    <w:name w:val="Table Grid"/>
    <w:basedOn w:val="TableNormal"/>
    <w:rsid w:val="00F6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5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09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07AB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07ABF"/>
  </w:style>
  <w:style w:type="character" w:customStyle="1" w:styleId="CommentTextChar">
    <w:name w:val="Comment Text Char"/>
    <w:basedOn w:val="DefaultParagraphFont"/>
    <w:link w:val="CommentText"/>
    <w:semiHidden/>
    <w:rsid w:val="00507A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7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7ABF"/>
    <w:rPr>
      <w:b/>
      <w:bCs/>
      <w:sz w:val="24"/>
      <w:szCs w:val="24"/>
    </w:rPr>
  </w:style>
  <w:style w:type="character" w:styleId="UnresolvedMention">
    <w:name w:val="Unresolved Mention"/>
    <w:basedOn w:val="DefaultParagraphFont"/>
    <w:rsid w:val="00BB4A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A08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75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4D88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B26DCD"/>
  </w:style>
  <w:style w:type="paragraph" w:styleId="Revision">
    <w:name w:val="Revision"/>
    <w:hidden/>
    <w:uiPriority w:val="99"/>
    <w:semiHidden/>
    <w:rsid w:val="00197779"/>
  </w:style>
  <w:style w:type="character" w:customStyle="1" w:styleId="HeaderChar">
    <w:name w:val="Header Char"/>
    <w:basedOn w:val="DefaultParagraphFont"/>
    <w:link w:val="Header"/>
    <w:rsid w:val="00A5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D2D1D0-A78B-D842-B39B-5629CCA8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Pedro A Jedlicka Resume</vt:lpstr>
      <vt:lpstr>Pedro A Jedlicka Resume</vt:lpstr>
    </vt:vector>
  </TitlesOfParts>
  <Manager/>
  <Company/>
  <LinksUpToDate>false</LinksUpToDate>
  <CharactersWithSpaces>6572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 Jedlicka Resume</dc:title>
  <dc:subject>Resume JD FIU</dc:subject>
  <dc:creator/>
  <cp:keywords/>
  <dc:description/>
  <cp:lastModifiedBy/>
  <cp:revision>1</cp:revision>
  <dcterms:created xsi:type="dcterms:W3CDTF">2022-06-16T04:11:00Z</dcterms:created>
  <dcterms:modified xsi:type="dcterms:W3CDTF">2022-06-16T04:11:00Z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cofo4ma-v1</vt:lpwstr>
  </property>
  <property fmtid="{D5CDD505-2E9C-101B-9397-08002B2CF9AE}" pid="3" name="tal_id">
    <vt:lpwstr>24eeb3b47620f46c6c29b604fb0356ef</vt:lpwstr>
  </property>
</Properties>
</file>